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4C58" w:rsidRDefault="004F4C58" w:rsidP="004F4C5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1FE1" w:rsidRDefault="00BA61C9" w:rsidP="00BA61C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3042A"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r w:rsidR="004F4C58" w:rsidRPr="00B3042A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Федеральным законом от 31.07.2020 № 248-ФЗ </w:t>
      </w:r>
      <w:r w:rsidR="000D267C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="004F4C58" w:rsidRPr="00B3042A">
        <w:rPr>
          <w:rFonts w:ascii="Times New Roman" w:hAnsi="Times New Roman"/>
          <w:sz w:val="28"/>
          <w:szCs w:val="28"/>
          <w:shd w:val="clear" w:color="auto" w:fill="FFFFFF"/>
        </w:rPr>
        <w:t xml:space="preserve">«О государственном контроле (надзоре) и муниципальном контроле в Российской Федерации», </w:t>
      </w:r>
      <w:r w:rsidR="00491FE1" w:rsidRPr="00B3042A">
        <w:rPr>
          <w:rFonts w:ascii="Times New Roman" w:hAnsi="Times New Roman"/>
          <w:sz w:val="28"/>
          <w:szCs w:val="28"/>
          <w:shd w:val="clear" w:color="auto" w:fill="FFFFFF"/>
        </w:rPr>
        <w:t xml:space="preserve">Решением Совета народных депутатов Мильковского муниципального </w:t>
      </w:r>
      <w:r w:rsidR="00CF130F">
        <w:rPr>
          <w:rFonts w:ascii="Times New Roman" w:hAnsi="Times New Roman"/>
          <w:sz w:val="28"/>
          <w:szCs w:val="28"/>
          <w:shd w:val="clear" w:color="auto" w:fill="FFFFFF"/>
        </w:rPr>
        <w:t>округа</w:t>
      </w:r>
      <w:r w:rsidR="00491FE1" w:rsidRPr="00B3042A">
        <w:rPr>
          <w:rFonts w:ascii="Times New Roman" w:hAnsi="Times New Roman"/>
          <w:sz w:val="28"/>
          <w:szCs w:val="28"/>
          <w:shd w:val="clear" w:color="auto" w:fill="FFFFFF"/>
        </w:rPr>
        <w:t xml:space="preserve">  от </w:t>
      </w:r>
      <w:r w:rsidR="00CF130F">
        <w:rPr>
          <w:rFonts w:ascii="Times New Roman" w:hAnsi="Times New Roman"/>
          <w:sz w:val="28"/>
          <w:szCs w:val="28"/>
          <w:shd w:val="clear" w:color="auto" w:fill="FFFFFF"/>
        </w:rPr>
        <w:t>04.04.2024</w:t>
      </w:r>
      <w:r w:rsidR="00491FE1" w:rsidRPr="00B3042A">
        <w:rPr>
          <w:rFonts w:ascii="Times New Roman" w:hAnsi="Times New Roman"/>
          <w:sz w:val="28"/>
          <w:szCs w:val="28"/>
          <w:shd w:val="clear" w:color="auto" w:fill="FFFFFF"/>
        </w:rPr>
        <w:t xml:space="preserve"> № </w:t>
      </w:r>
      <w:r w:rsidR="00CF130F">
        <w:rPr>
          <w:rFonts w:ascii="Times New Roman" w:hAnsi="Times New Roman"/>
          <w:sz w:val="28"/>
          <w:szCs w:val="28"/>
          <w:shd w:val="clear" w:color="auto" w:fill="FFFFFF"/>
        </w:rPr>
        <w:t>30</w:t>
      </w:r>
      <w:r w:rsidR="00491FE1" w:rsidRPr="00B3042A">
        <w:rPr>
          <w:rFonts w:ascii="Times New Roman" w:hAnsi="Times New Roman"/>
          <w:sz w:val="28"/>
          <w:szCs w:val="28"/>
          <w:shd w:val="clear" w:color="auto" w:fill="FFFFFF"/>
        </w:rPr>
        <w:t xml:space="preserve"> " О принятии</w:t>
      </w:r>
      <w:r w:rsidR="000D26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91FE1" w:rsidRPr="00B3042A">
        <w:rPr>
          <w:rFonts w:ascii="Times New Roman" w:hAnsi="Times New Roman"/>
          <w:sz w:val="28"/>
          <w:szCs w:val="28"/>
        </w:rPr>
        <w:t xml:space="preserve"> решения «О внесении изменений в постановление Совета народных депутатов Мильковского муниципального района от </w:t>
      </w:r>
      <w:r w:rsidR="00CF130F">
        <w:rPr>
          <w:rFonts w:ascii="Times New Roman" w:hAnsi="Times New Roman"/>
          <w:sz w:val="28"/>
          <w:szCs w:val="28"/>
        </w:rPr>
        <w:t>30.06.2022</w:t>
      </w:r>
      <w:r w:rsidR="00491FE1" w:rsidRPr="00B3042A">
        <w:rPr>
          <w:rFonts w:ascii="Times New Roman" w:hAnsi="Times New Roman"/>
          <w:sz w:val="28"/>
          <w:szCs w:val="28"/>
        </w:rPr>
        <w:t xml:space="preserve"> № </w:t>
      </w:r>
      <w:r w:rsidR="00CF130F">
        <w:rPr>
          <w:rFonts w:ascii="Times New Roman" w:hAnsi="Times New Roman"/>
          <w:color w:val="2C2C2C"/>
          <w:sz w:val="28"/>
          <w:szCs w:val="28"/>
        </w:rPr>
        <w:t>245</w:t>
      </w:r>
      <w:r w:rsidR="00491FE1" w:rsidRPr="00B3042A">
        <w:rPr>
          <w:rFonts w:ascii="Times New Roman" w:hAnsi="Times New Roman"/>
          <w:color w:val="2C2C2C"/>
          <w:sz w:val="28"/>
          <w:szCs w:val="28"/>
        </w:rPr>
        <w:t xml:space="preserve"> </w:t>
      </w:r>
      <w:r w:rsidR="000D267C">
        <w:rPr>
          <w:rFonts w:ascii="Times New Roman" w:hAnsi="Times New Roman"/>
          <w:color w:val="2C2C2C"/>
          <w:sz w:val="28"/>
          <w:szCs w:val="28"/>
        </w:rPr>
        <w:t xml:space="preserve">       </w:t>
      </w:r>
      <w:r w:rsidR="00491FE1" w:rsidRPr="00B3042A">
        <w:rPr>
          <w:rFonts w:ascii="Times New Roman" w:hAnsi="Times New Roman"/>
          <w:sz w:val="28"/>
          <w:szCs w:val="28"/>
        </w:rPr>
        <w:t xml:space="preserve">«О принятии постановления "Об </w:t>
      </w:r>
      <w:r w:rsidRPr="00B3042A">
        <w:rPr>
          <w:rFonts w:ascii="Times New Roman" w:hAnsi="Times New Roman"/>
          <w:sz w:val="28"/>
          <w:szCs w:val="28"/>
        </w:rPr>
        <w:t xml:space="preserve">утверждении Положения о порядке </w:t>
      </w:r>
      <w:r w:rsidR="00491FE1" w:rsidRPr="00B3042A">
        <w:rPr>
          <w:rFonts w:ascii="Times New Roman" w:hAnsi="Times New Roman"/>
          <w:sz w:val="28"/>
          <w:szCs w:val="28"/>
        </w:rPr>
        <w:t>осуществления муниципального жилищного контроля на территориях Мильковского и Атласовского сельских поселени</w:t>
      </w:r>
      <w:r w:rsidRPr="00B3042A">
        <w:rPr>
          <w:rFonts w:ascii="Times New Roman" w:hAnsi="Times New Roman"/>
          <w:sz w:val="28"/>
          <w:szCs w:val="28"/>
        </w:rPr>
        <w:t>й":</w:t>
      </w:r>
    </w:p>
    <w:p w:rsidR="00221488" w:rsidRPr="000D267C" w:rsidRDefault="00221488" w:rsidP="000D267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D267C">
        <w:rPr>
          <w:sz w:val="28"/>
          <w:szCs w:val="28"/>
        </w:rPr>
        <w:t>Контролируемое лицо, в отношении которого приняты решения или</w:t>
      </w:r>
      <w:r w:rsidR="000D267C" w:rsidRPr="000D267C">
        <w:rPr>
          <w:sz w:val="28"/>
          <w:szCs w:val="28"/>
        </w:rPr>
        <w:t xml:space="preserve"> </w:t>
      </w:r>
      <w:r w:rsidRPr="000D267C">
        <w:rPr>
          <w:sz w:val="28"/>
          <w:szCs w:val="28"/>
        </w:rPr>
        <w:t>совершены действия (бездействие) имеют право на обжалование решений Инспекции,  действий (бездействия) её должностных лиц.</w:t>
      </w:r>
    </w:p>
    <w:p w:rsidR="00221488" w:rsidRPr="000D267C" w:rsidRDefault="00221488" w:rsidP="0022148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D267C">
        <w:rPr>
          <w:sz w:val="28"/>
          <w:szCs w:val="28"/>
        </w:rPr>
        <w:t>Жалобу можно подать в личном кабинете портала Госуслуги</w:t>
      </w:r>
      <w:r w:rsidR="000D267C">
        <w:rPr>
          <w:sz w:val="28"/>
          <w:szCs w:val="28"/>
        </w:rPr>
        <w:t>:</w:t>
      </w:r>
    </w:p>
    <w:p w:rsidR="00221488" w:rsidRPr="00221488" w:rsidRDefault="00221488" w:rsidP="00221488">
      <w:pPr>
        <w:pStyle w:val="a5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221488">
        <w:rPr>
          <w:color w:val="002060"/>
          <w:sz w:val="28"/>
          <w:szCs w:val="28"/>
        </w:rPr>
        <w:t>https://knd.gosuslugi.ru/</w:t>
      </w:r>
    </w:p>
    <w:p w:rsidR="00BA61C9" w:rsidRPr="000D267C" w:rsidRDefault="00C120A0" w:rsidP="00221488">
      <w:pPr>
        <w:pStyle w:val="1"/>
        <w:tabs>
          <w:tab w:val="left" w:pos="1223"/>
        </w:tabs>
        <w:spacing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0D267C">
        <w:rPr>
          <w:color w:val="auto"/>
          <w:sz w:val="28"/>
          <w:szCs w:val="28"/>
          <w:lang w:eastAsia="ru-RU"/>
        </w:rPr>
        <w:t>Досудебный порядок подачи жалобы осуществляется в соответствии с главой</w:t>
      </w:r>
      <w:r w:rsidR="00221488" w:rsidRPr="000D267C">
        <w:rPr>
          <w:color w:val="auto"/>
          <w:sz w:val="28"/>
          <w:szCs w:val="28"/>
          <w:lang w:eastAsia="ru-RU"/>
        </w:rPr>
        <w:t xml:space="preserve"> </w:t>
      </w:r>
      <w:r w:rsidRPr="000D267C">
        <w:rPr>
          <w:color w:val="auto"/>
          <w:sz w:val="28"/>
          <w:szCs w:val="28"/>
          <w:lang w:eastAsia="ru-RU"/>
        </w:rPr>
        <w:t xml:space="preserve"> 9</w:t>
      </w:r>
      <w:r w:rsidR="00221488" w:rsidRPr="000D267C">
        <w:rPr>
          <w:color w:val="auto"/>
          <w:sz w:val="28"/>
          <w:szCs w:val="28"/>
          <w:lang w:eastAsia="ru-RU"/>
        </w:rPr>
        <w:t xml:space="preserve"> </w:t>
      </w:r>
      <w:r w:rsidRPr="000D267C">
        <w:rPr>
          <w:color w:val="auto"/>
          <w:sz w:val="28"/>
          <w:szCs w:val="28"/>
          <w:lang w:eastAsia="ru-RU"/>
        </w:rPr>
        <w:t xml:space="preserve"> </w:t>
      </w:r>
      <w:r w:rsidR="00221488" w:rsidRPr="000D267C">
        <w:rPr>
          <w:color w:val="auto"/>
          <w:sz w:val="28"/>
          <w:szCs w:val="28"/>
          <w:lang w:eastAsia="ru-RU"/>
        </w:rPr>
        <w:t xml:space="preserve">ФЗ №248 </w:t>
      </w:r>
      <w:r w:rsidRPr="000D267C">
        <w:rPr>
          <w:color w:val="auto"/>
          <w:sz w:val="28"/>
          <w:szCs w:val="28"/>
          <w:lang w:eastAsia="ru-RU"/>
        </w:rPr>
        <w:t xml:space="preserve"> </w:t>
      </w:r>
      <w:r w:rsidR="000D267C">
        <w:rPr>
          <w:color w:val="auto"/>
          <w:sz w:val="28"/>
          <w:szCs w:val="28"/>
          <w:lang w:eastAsia="ru-RU"/>
        </w:rPr>
        <w:t>«О</w:t>
      </w:r>
      <w:r w:rsidRPr="000D267C">
        <w:rPr>
          <w:color w:val="auto"/>
          <w:sz w:val="28"/>
          <w:szCs w:val="28"/>
          <w:lang w:eastAsia="ru-RU"/>
        </w:rPr>
        <w:t xml:space="preserve"> государственном контроле (надзоре) и муниципальном контроле Российской Федерации</w:t>
      </w:r>
      <w:r w:rsidR="000D267C">
        <w:rPr>
          <w:color w:val="auto"/>
          <w:sz w:val="28"/>
          <w:szCs w:val="28"/>
          <w:lang w:eastAsia="ru-RU"/>
        </w:rPr>
        <w:t>»</w:t>
      </w:r>
      <w:bookmarkStart w:id="0" w:name="_GoBack"/>
      <w:bookmarkEnd w:id="0"/>
      <w:r w:rsidRPr="000D267C">
        <w:rPr>
          <w:color w:val="auto"/>
          <w:sz w:val="28"/>
          <w:szCs w:val="28"/>
          <w:lang w:eastAsia="ru-RU"/>
        </w:rPr>
        <w:t>.</w:t>
      </w:r>
    </w:p>
    <w:p w:rsidR="00C120A0" w:rsidRPr="000D267C" w:rsidRDefault="00C120A0" w:rsidP="00221488">
      <w:pPr>
        <w:pStyle w:val="1"/>
        <w:tabs>
          <w:tab w:val="left" w:pos="1223"/>
        </w:tabs>
        <w:spacing w:after="0"/>
        <w:ind w:firstLine="709"/>
        <w:jc w:val="both"/>
        <w:rPr>
          <w:color w:val="auto"/>
          <w:sz w:val="28"/>
          <w:szCs w:val="28"/>
          <w:lang w:eastAsia="ru-RU"/>
        </w:rPr>
      </w:pPr>
      <w:r w:rsidRPr="000D267C">
        <w:rPr>
          <w:color w:val="auto"/>
          <w:sz w:val="28"/>
          <w:szCs w:val="28"/>
          <w:lang w:eastAsia="ru-RU"/>
        </w:rPr>
        <w:t>Судебное обжалование решений контрольного органа возможно только после их досудебного обжалования.</w:t>
      </w:r>
    </w:p>
    <w:p w:rsidR="00BA61C9" w:rsidRDefault="00BA61C9" w:rsidP="00BA61C9">
      <w:pPr>
        <w:pStyle w:val="1"/>
        <w:tabs>
          <w:tab w:val="left" w:pos="1206"/>
        </w:tabs>
        <w:ind w:left="740" w:firstLine="0"/>
        <w:jc w:val="both"/>
      </w:pPr>
    </w:p>
    <w:p w:rsidR="001C32EE" w:rsidRPr="00BA61C9" w:rsidRDefault="001C32EE" w:rsidP="00BA61C9">
      <w:pPr>
        <w:pStyle w:val="1"/>
        <w:tabs>
          <w:tab w:val="left" w:pos="1206"/>
        </w:tabs>
        <w:ind w:left="740" w:firstLine="0"/>
        <w:jc w:val="both"/>
      </w:pPr>
    </w:p>
    <w:sectPr w:rsidR="001C32EE" w:rsidRPr="00BA61C9" w:rsidSect="00AB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84487"/>
    <w:multiLevelType w:val="multilevel"/>
    <w:tmpl w:val="6DD4C808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9191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D19"/>
    <w:rsid w:val="000D267C"/>
    <w:rsid w:val="001A6DF3"/>
    <w:rsid w:val="001C32EE"/>
    <w:rsid w:val="00221488"/>
    <w:rsid w:val="00251A34"/>
    <w:rsid w:val="00491FE1"/>
    <w:rsid w:val="004F4C58"/>
    <w:rsid w:val="00673955"/>
    <w:rsid w:val="00732235"/>
    <w:rsid w:val="00AB2D36"/>
    <w:rsid w:val="00AC7191"/>
    <w:rsid w:val="00B12FF7"/>
    <w:rsid w:val="00B3042A"/>
    <w:rsid w:val="00BA61C9"/>
    <w:rsid w:val="00C120A0"/>
    <w:rsid w:val="00CF130F"/>
    <w:rsid w:val="00D6092A"/>
    <w:rsid w:val="00DD614B"/>
    <w:rsid w:val="00E37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58F2"/>
  <w15:docId w15:val="{940A8EEB-2ED3-44DB-88DB-B29760E0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91FE1"/>
    <w:rPr>
      <w:rFonts w:ascii="Times New Roman" w:eastAsia="Times New Roman" w:hAnsi="Times New Roman" w:cs="Times New Roman"/>
      <w:color w:val="191919"/>
    </w:rPr>
  </w:style>
  <w:style w:type="paragraph" w:customStyle="1" w:styleId="1">
    <w:name w:val="Основной текст1"/>
    <w:basedOn w:val="a"/>
    <w:link w:val="a3"/>
    <w:rsid w:val="00491FE1"/>
    <w:pPr>
      <w:widowControl w:val="0"/>
      <w:spacing w:after="220" w:line="240" w:lineRule="auto"/>
      <w:ind w:firstLine="400"/>
    </w:pPr>
    <w:rPr>
      <w:rFonts w:ascii="Times New Roman" w:eastAsia="Times New Roman" w:hAnsi="Times New Roman"/>
      <w:color w:val="191919"/>
    </w:rPr>
  </w:style>
  <w:style w:type="paragraph" w:styleId="a4">
    <w:name w:val="No Spacing"/>
    <w:uiPriority w:val="1"/>
    <w:qFormat/>
    <w:rsid w:val="00BA61C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2214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5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</dc:creator>
  <cp:lastModifiedBy>Ольга Дернова</cp:lastModifiedBy>
  <cp:revision>7</cp:revision>
  <dcterms:created xsi:type="dcterms:W3CDTF">2024-07-01T23:50:00Z</dcterms:created>
  <dcterms:modified xsi:type="dcterms:W3CDTF">2024-07-02T02:31:00Z</dcterms:modified>
</cp:coreProperties>
</file>