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7BBDF" w14:textId="77777777" w:rsidR="00774BB6" w:rsidRDefault="00774BB6" w:rsidP="00774BB6">
      <w:pPr>
        <w:tabs>
          <w:tab w:val="left" w:pos="245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РОССИЙСКАЯ ФЕДЕРАЦИЯ                                    </w:t>
      </w:r>
    </w:p>
    <w:p w14:paraId="03AF4ADC" w14:textId="77777777" w:rsidR="00774BB6" w:rsidRDefault="00774BB6" w:rsidP="00774BB6">
      <w:pPr>
        <w:tabs>
          <w:tab w:val="left" w:pos="245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КАМЧАТСКИЙ КРАЙ</w:t>
      </w:r>
    </w:p>
    <w:p w14:paraId="76D77C29" w14:textId="77777777" w:rsidR="00774BB6" w:rsidRDefault="00774BB6" w:rsidP="00774BB6">
      <w:pPr>
        <w:tabs>
          <w:tab w:val="left" w:pos="2450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43C33179" w14:textId="77777777" w:rsidR="00774BB6" w:rsidRDefault="00774BB6" w:rsidP="00774BB6">
      <w:pPr>
        <w:tabs>
          <w:tab w:val="left" w:pos="245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СОВЕТ НАРОДНЫХ ДЕПУТАТОВ</w:t>
      </w:r>
    </w:p>
    <w:p w14:paraId="324DBD1C" w14:textId="77777777" w:rsidR="00774BB6" w:rsidRDefault="00774BB6" w:rsidP="00774BB6">
      <w:pPr>
        <w:tabs>
          <w:tab w:val="left" w:pos="245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МИЛЬКОВСКОГО МУНИЦИПАЛЬНОГО ОКРУГА</w:t>
      </w:r>
    </w:p>
    <w:p w14:paraId="6B5C9FF4" w14:textId="77777777" w:rsidR="00774BB6" w:rsidRDefault="00774BB6" w:rsidP="00774BB6">
      <w:pPr>
        <w:tabs>
          <w:tab w:val="left" w:pos="245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КАМЧАТСКОГО КРАЯ</w:t>
      </w:r>
    </w:p>
    <w:p w14:paraId="5B714A1A" w14:textId="77777777" w:rsidR="00774BB6" w:rsidRDefault="00774BB6" w:rsidP="00774BB6">
      <w:pPr>
        <w:tabs>
          <w:tab w:val="left" w:pos="2450"/>
        </w:tabs>
        <w:spacing w:after="0" w:line="240" w:lineRule="auto"/>
        <w:jc w:val="center"/>
        <w:rPr>
          <w:rFonts w:ascii="Times New Roman" w:hAnsi="Times New Roman" w:cs="Courier New"/>
          <w:b/>
          <w:sz w:val="24"/>
          <w:szCs w:val="20"/>
        </w:rPr>
      </w:pPr>
      <w:r>
        <w:rPr>
          <w:rFonts w:ascii="Times New Roman" w:hAnsi="Times New Roman" w:cs="Courier New"/>
          <w:b/>
          <w:sz w:val="24"/>
          <w:szCs w:val="20"/>
        </w:rPr>
        <w:t>1-го созыва</w:t>
      </w:r>
    </w:p>
    <w:p w14:paraId="2434A808" w14:textId="77777777" w:rsidR="00774BB6" w:rsidRDefault="00774BB6" w:rsidP="00774BB6">
      <w:pPr>
        <w:tabs>
          <w:tab w:val="left" w:pos="2450"/>
        </w:tabs>
        <w:spacing w:after="0" w:line="240" w:lineRule="auto"/>
        <w:jc w:val="center"/>
        <w:rPr>
          <w:rFonts w:ascii="Times New Roman" w:hAnsi="Times New Roman" w:cs="Courier New"/>
          <w:b/>
          <w:sz w:val="16"/>
          <w:szCs w:val="16"/>
        </w:rPr>
      </w:pPr>
    </w:p>
    <w:p w14:paraId="131EF38E" w14:textId="77777777" w:rsidR="00774BB6" w:rsidRDefault="00774BB6" w:rsidP="00774BB6">
      <w:pPr>
        <w:tabs>
          <w:tab w:val="left" w:pos="2450"/>
        </w:tabs>
        <w:spacing w:after="0" w:line="240" w:lineRule="auto"/>
        <w:jc w:val="center"/>
        <w:rPr>
          <w:rFonts w:ascii="Times New Roman" w:hAnsi="Times New Roman" w:cs="Courier New"/>
          <w:b/>
          <w:bCs/>
          <w:sz w:val="24"/>
          <w:szCs w:val="20"/>
        </w:rPr>
      </w:pPr>
      <w:r>
        <w:rPr>
          <w:rFonts w:ascii="Times New Roman" w:hAnsi="Times New Roman" w:cs="Courier New"/>
          <w:b/>
          <w:bCs/>
          <w:sz w:val="24"/>
          <w:szCs w:val="20"/>
        </w:rPr>
        <w:t>Р Е Ш Е Н И Е</w:t>
      </w:r>
    </w:p>
    <w:p w14:paraId="25724E5A" w14:textId="77777777" w:rsidR="00774BB6" w:rsidRDefault="00774BB6" w:rsidP="00774BB6">
      <w:pPr>
        <w:tabs>
          <w:tab w:val="left" w:pos="2450"/>
        </w:tabs>
        <w:spacing w:after="0" w:line="240" w:lineRule="auto"/>
        <w:rPr>
          <w:rFonts w:ascii="Times New Roman" w:hAnsi="Times New Roman" w:cs="Courier New"/>
          <w:b/>
          <w:sz w:val="16"/>
          <w:szCs w:val="16"/>
        </w:rPr>
      </w:pPr>
    </w:p>
    <w:p w14:paraId="2D349C47" w14:textId="77777777" w:rsidR="00774BB6" w:rsidRDefault="00774BB6" w:rsidP="00774BB6">
      <w:pPr>
        <w:tabs>
          <w:tab w:val="left" w:pos="24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От 28.11.2024                                                                  № 217</w:t>
      </w:r>
    </w:p>
    <w:p w14:paraId="565C1181" w14:textId="77777777" w:rsidR="00774BB6" w:rsidRDefault="00774BB6" w:rsidP="00774BB6">
      <w:pPr>
        <w:tabs>
          <w:tab w:val="left" w:pos="24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15-я сессия </w:t>
      </w:r>
    </w:p>
    <w:p w14:paraId="2518672B" w14:textId="77777777" w:rsidR="00774BB6" w:rsidRDefault="00774BB6" w:rsidP="00774BB6">
      <w:pPr>
        <w:tabs>
          <w:tab w:val="left" w:pos="245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3AA647" w14:textId="77777777" w:rsidR="00774BB6" w:rsidRDefault="00774BB6" w:rsidP="00774B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 утверждении  Порядка  ведения</w:t>
      </w:r>
    </w:p>
    <w:p w14:paraId="4909BA79" w14:textId="77777777" w:rsidR="00774BB6" w:rsidRDefault="00774BB6" w:rsidP="00774B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реестра муниципальных служащих  в </w:t>
      </w:r>
    </w:p>
    <w:p w14:paraId="15439524" w14:textId="77777777" w:rsidR="00774BB6" w:rsidRDefault="00774BB6" w:rsidP="00774B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Мильковском муниципальном округе </w:t>
      </w:r>
    </w:p>
    <w:p w14:paraId="5CBD501B" w14:textId="77777777" w:rsidR="00774BB6" w:rsidRDefault="00774BB6" w:rsidP="00774BB6">
      <w:pPr>
        <w:tabs>
          <w:tab w:val="left" w:pos="245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65B70754" w14:textId="77777777" w:rsidR="00774BB6" w:rsidRDefault="00774BB6" w:rsidP="00774BB6">
      <w:pPr>
        <w:tabs>
          <w:tab w:val="left" w:pos="245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39A11475" w14:textId="77777777" w:rsidR="00774BB6" w:rsidRDefault="00774BB6" w:rsidP="00774BB6">
      <w:pPr>
        <w:tabs>
          <w:tab w:val="left" w:pos="245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Рассмотрев проект решения о Порядке ведения реестра муниципальных служащих Мильковского муниципального округа, представленный администрацией Мильковского муниципального округа, руководствуясь Федеральным законом от 02 марта 2007 года № 25-ФЗ     "О муниципальной службе в Российской Федерации", статьей 29 Закона Камчатского края                 от 4 мая 2008 года "О муниципальной службе в Камчатском крае", Законом Камчатского края                 от 26.04.2023 № 218 «О преобразовании поселений, входящих в состав Мильковского муниципального района, и создании вновь образованного муниципального образования»,                </w:t>
      </w:r>
      <w:r>
        <w:rPr>
          <w:rFonts w:ascii="Times New Roman" w:hAnsi="Times New Roman"/>
          <w:iCs/>
          <w:sz w:val="24"/>
          <w:szCs w:val="24"/>
        </w:rPr>
        <w:t xml:space="preserve">Главой </w:t>
      </w:r>
      <w:r>
        <w:rPr>
          <w:rFonts w:ascii="Times New Roman" w:hAnsi="Times New Roman"/>
          <w:iCs/>
          <w:sz w:val="24"/>
          <w:szCs w:val="24"/>
          <w:lang w:val="en-US"/>
        </w:rPr>
        <w:t>IX</w:t>
      </w:r>
      <w:r>
        <w:rPr>
          <w:rFonts w:ascii="Times New Roman" w:hAnsi="Times New Roman"/>
          <w:iCs/>
          <w:sz w:val="24"/>
          <w:szCs w:val="24"/>
        </w:rPr>
        <w:t xml:space="preserve"> Устава Мильковского муниципального округа Камчатского края,</w:t>
      </w:r>
    </w:p>
    <w:p w14:paraId="739A9867" w14:textId="77777777" w:rsidR="00774BB6" w:rsidRDefault="00774BB6" w:rsidP="00774BB6">
      <w:pPr>
        <w:tabs>
          <w:tab w:val="left" w:pos="24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Совет народных депутатов </w:t>
      </w:r>
    </w:p>
    <w:p w14:paraId="0CD5A7B3" w14:textId="77777777" w:rsidR="00774BB6" w:rsidRDefault="00774BB6" w:rsidP="00774BB6">
      <w:pPr>
        <w:tabs>
          <w:tab w:val="left" w:pos="245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B8F304D" w14:textId="77777777" w:rsidR="00774BB6" w:rsidRDefault="00774BB6" w:rsidP="00774BB6">
      <w:pPr>
        <w:tabs>
          <w:tab w:val="left" w:pos="2450"/>
        </w:tabs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Е Ш ИЛ:</w:t>
      </w:r>
    </w:p>
    <w:p w14:paraId="3F3CF59B" w14:textId="77777777" w:rsidR="00774BB6" w:rsidRDefault="00774BB6" w:rsidP="00774BB6">
      <w:pPr>
        <w:tabs>
          <w:tab w:val="left" w:pos="2450"/>
        </w:tabs>
        <w:spacing w:after="120" w:line="240" w:lineRule="auto"/>
        <w:rPr>
          <w:rFonts w:ascii="Times New Roman" w:hAnsi="Times New Roman"/>
          <w:b/>
          <w:sz w:val="10"/>
          <w:szCs w:val="10"/>
        </w:rPr>
      </w:pPr>
    </w:p>
    <w:p w14:paraId="20A70A0F" w14:textId="77777777" w:rsidR="00774BB6" w:rsidRDefault="00774BB6" w:rsidP="00774B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1.</w:t>
      </w:r>
      <w:r>
        <w:rPr>
          <w:rFonts w:ascii="Times New Roman" w:hAnsi="Times New Roman"/>
          <w:sz w:val="24"/>
          <w:szCs w:val="24"/>
        </w:rPr>
        <w:t xml:space="preserve"> Утвердить Порядок ведения реестра муниципальных служащих в Мильковском муниципальном округе.</w:t>
      </w:r>
    </w:p>
    <w:p w14:paraId="4339B79E" w14:textId="77777777" w:rsidR="00774BB6" w:rsidRDefault="00774BB6" w:rsidP="00774B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845FDE5" w14:textId="77777777" w:rsidR="00774BB6" w:rsidRDefault="00774BB6" w:rsidP="00774B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2.</w:t>
      </w:r>
      <w:r>
        <w:rPr>
          <w:rFonts w:ascii="Times New Roman" w:hAnsi="Times New Roman"/>
          <w:sz w:val="24"/>
          <w:szCs w:val="24"/>
        </w:rPr>
        <w:t xml:space="preserve"> Признать утратившими силу постановления Совета народных депутатов Мильковского муниципального района:</w:t>
      </w:r>
    </w:p>
    <w:p w14:paraId="5029F755" w14:textId="77777777" w:rsidR="00774BB6" w:rsidRDefault="00774BB6" w:rsidP="00774B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от 29.07.2010 № 804 «О принятии Порядка ведения реестра муниципальных служащих Мильковского муниципального района»; </w:t>
      </w:r>
    </w:p>
    <w:p w14:paraId="75025A1B" w14:textId="77777777" w:rsidR="00774BB6" w:rsidRDefault="00774BB6" w:rsidP="00774BB6">
      <w:pPr>
        <w:spacing w:line="240" w:lineRule="auto"/>
        <w:ind w:right="-1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      - от 09.08.2010 №20 «О Порядке ведения реестра муниципальных служащих Мильковского муниципального района».</w:t>
      </w:r>
    </w:p>
    <w:p w14:paraId="7647C307" w14:textId="77777777" w:rsidR="00774BB6" w:rsidRDefault="00774BB6" w:rsidP="00774B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3</w:t>
      </w:r>
      <w:r>
        <w:rPr>
          <w:rFonts w:ascii="Times New Roman" w:hAnsi="Times New Roman"/>
          <w:sz w:val="24"/>
          <w:szCs w:val="24"/>
        </w:rPr>
        <w:t xml:space="preserve">. Направить настоящее решение главе Мильковского муниципального округа </w:t>
      </w:r>
      <w:proofErr w:type="spellStart"/>
      <w:r>
        <w:rPr>
          <w:rFonts w:ascii="Times New Roman" w:hAnsi="Times New Roman"/>
          <w:sz w:val="24"/>
          <w:szCs w:val="24"/>
        </w:rPr>
        <w:t>Сепко</w:t>
      </w:r>
      <w:proofErr w:type="spellEnd"/>
      <w:r>
        <w:rPr>
          <w:rFonts w:ascii="Times New Roman" w:hAnsi="Times New Roman"/>
          <w:sz w:val="24"/>
          <w:szCs w:val="24"/>
        </w:rPr>
        <w:t xml:space="preserve"> Н.В.  для подписания и обнародования.</w:t>
      </w:r>
    </w:p>
    <w:p w14:paraId="3A11E23F" w14:textId="77777777" w:rsidR="00774BB6" w:rsidRDefault="00774BB6" w:rsidP="00774BB6">
      <w:pPr>
        <w:tabs>
          <w:tab w:val="left" w:pos="567"/>
        </w:tabs>
        <w:spacing w:after="0" w:line="240" w:lineRule="auto"/>
        <w:ind w:left="600"/>
        <w:jc w:val="both"/>
        <w:rPr>
          <w:rFonts w:ascii="Times New Roman" w:hAnsi="Times New Roman"/>
          <w:sz w:val="24"/>
          <w:szCs w:val="24"/>
        </w:rPr>
      </w:pPr>
    </w:p>
    <w:p w14:paraId="5B216AB8" w14:textId="77777777" w:rsidR="00774BB6" w:rsidRDefault="00774BB6" w:rsidP="00774BB6">
      <w:pPr>
        <w:tabs>
          <w:tab w:val="left" w:pos="567"/>
        </w:tabs>
        <w:spacing w:after="0" w:line="240" w:lineRule="auto"/>
        <w:ind w:left="600"/>
        <w:jc w:val="both"/>
        <w:rPr>
          <w:rFonts w:ascii="Times New Roman" w:hAnsi="Times New Roman"/>
          <w:sz w:val="24"/>
          <w:szCs w:val="24"/>
        </w:rPr>
      </w:pPr>
    </w:p>
    <w:p w14:paraId="2C07FAE6" w14:textId="77777777" w:rsidR="00774BB6" w:rsidRDefault="00774BB6" w:rsidP="00774BB6">
      <w:pPr>
        <w:tabs>
          <w:tab w:val="left" w:pos="245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9310C2A" w14:textId="77777777" w:rsidR="00774BB6" w:rsidRDefault="00774BB6" w:rsidP="00774BB6">
      <w:pPr>
        <w:tabs>
          <w:tab w:val="left" w:pos="24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 народных   депутатов</w:t>
      </w:r>
    </w:p>
    <w:p w14:paraId="79AC9373" w14:textId="33A3972A" w:rsidR="00774BB6" w:rsidRDefault="00774BB6" w:rsidP="00774BB6">
      <w:pPr>
        <w:tabs>
          <w:tab w:val="left" w:pos="24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Мильковского муниципального округа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/>
          <w:sz w:val="24"/>
          <w:szCs w:val="24"/>
        </w:rPr>
        <w:t>И.В.Тяпкина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6CA1AE11" w14:textId="77777777" w:rsidR="00774BB6" w:rsidRDefault="00774BB6" w:rsidP="00774BB6">
      <w:pPr>
        <w:tabs>
          <w:tab w:val="left" w:pos="24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9FB5CB" w14:textId="77777777" w:rsidR="00774BB6" w:rsidRDefault="00774BB6" w:rsidP="00774BB6">
      <w:pPr>
        <w:pStyle w:val="ConsPlusNormal"/>
        <w:jc w:val="center"/>
      </w:pPr>
    </w:p>
    <w:p w14:paraId="07EF8813" w14:textId="77777777" w:rsidR="00887AC5" w:rsidRDefault="00887AC5"/>
    <w:sectPr w:rsidR="00887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6FD"/>
    <w:rsid w:val="004346FD"/>
    <w:rsid w:val="00774BB6"/>
    <w:rsid w:val="0088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DEAB6"/>
  <w15:chartTrackingRefBased/>
  <w15:docId w15:val="{AF2F61E7-4A9B-4271-9195-24C4ACB5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BB6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4B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6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Столбова</dc:creator>
  <cp:keywords/>
  <dc:description/>
  <cp:lastModifiedBy>Виктория Столбова</cp:lastModifiedBy>
  <cp:revision>2</cp:revision>
  <dcterms:created xsi:type="dcterms:W3CDTF">2024-12-03T21:18:00Z</dcterms:created>
  <dcterms:modified xsi:type="dcterms:W3CDTF">2024-12-03T21:18:00Z</dcterms:modified>
</cp:coreProperties>
</file>