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158D1" w14:textId="77777777" w:rsidR="00FE7E3C" w:rsidRPr="00FE7E3C" w:rsidRDefault="00FE7E3C" w:rsidP="00FE7E3C">
      <w:pPr>
        <w:tabs>
          <w:tab w:val="left" w:pos="24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E7E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РОССИЙСКАЯ ФЕДЕРАЦИЯ                                  </w:t>
      </w:r>
    </w:p>
    <w:p w14:paraId="5E39233D" w14:textId="77777777" w:rsidR="00FE7E3C" w:rsidRPr="00FE7E3C" w:rsidRDefault="00FE7E3C" w:rsidP="00FE7E3C">
      <w:pPr>
        <w:tabs>
          <w:tab w:val="left" w:pos="24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E7E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КАМЧАТСКИЙ КРАЙ</w:t>
      </w:r>
    </w:p>
    <w:p w14:paraId="5109C8C8" w14:textId="77777777" w:rsidR="00FE7E3C" w:rsidRPr="00FE7E3C" w:rsidRDefault="00FE7E3C" w:rsidP="00FE7E3C">
      <w:pPr>
        <w:tabs>
          <w:tab w:val="left" w:pos="24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7F687087" w14:textId="77777777" w:rsidR="00FE7E3C" w:rsidRPr="00FE7E3C" w:rsidRDefault="00FE7E3C" w:rsidP="00FE7E3C">
      <w:pPr>
        <w:tabs>
          <w:tab w:val="left" w:pos="24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E7E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СОВЕТ НАРОДНЫХ ДЕПУТАТОВ</w:t>
      </w:r>
    </w:p>
    <w:p w14:paraId="64B1DD02" w14:textId="77777777" w:rsidR="00FE7E3C" w:rsidRPr="00FE7E3C" w:rsidRDefault="00FE7E3C" w:rsidP="00FE7E3C">
      <w:pPr>
        <w:tabs>
          <w:tab w:val="left" w:pos="24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E7E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МИЛЬКОВСКОГО МУНИЦИПАЛЬНОГО ОКРУГА</w:t>
      </w:r>
    </w:p>
    <w:p w14:paraId="16787A35" w14:textId="77777777" w:rsidR="00FE7E3C" w:rsidRPr="00FE7E3C" w:rsidRDefault="00FE7E3C" w:rsidP="00FE7E3C">
      <w:pPr>
        <w:tabs>
          <w:tab w:val="left" w:pos="245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E7E3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КАМЧАТСКОГО КРАЯ</w:t>
      </w:r>
    </w:p>
    <w:p w14:paraId="26F50CFC" w14:textId="77777777" w:rsidR="00FE7E3C" w:rsidRPr="00FE7E3C" w:rsidRDefault="00FE7E3C" w:rsidP="00FE7E3C">
      <w:pPr>
        <w:tabs>
          <w:tab w:val="left" w:pos="2450"/>
        </w:tabs>
        <w:spacing w:after="0" w:line="240" w:lineRule="auto"/>
        <w:jc w:val="center"/>
        <w:rPr>
          <w:rFonts w:ascii="Times New Roman" w:eastAsia="Times New Roman" w:hAnsi="Times New Roman" w:cs="Courier New"/>
          <w:b/>
          <w:sz w:val="26"/>
          <w:szCs w:val="26"/>
          <w:lang w:eastAsia="ru-RU"/>
        </w:rPr>
      </w:pPr>
      <w:r w:rsidRPr="00FE7E3C">
        <w:rPr>
          <w:rFonts w:ascii="Times New Roman" w:eastAsia="Times New Roman" w:hAnsi="Times New Roman" w:cs="Courier New"/>
          <w:b/>
          <w:sz w:val="26"/>
          <w:szCs w:val="26"/>
          <w:lang w:eastAsia="ru-RU"/>
        </w:rPr>
        <w:t>1-го созыва</w:t>
      </w:r>
    </w:p>
    <w:p w14:paraId="21FFEF33" w14:textId="77777777" w:rsidR="00FE7E3C" w:rsidRPr="00FE7E3C" w:rsidRDefault="00FE7E3C" w:rsidP="00FE7E3C">
      <w:pPr>
        <w:tabs>
          <w:tab w:val="left" w:pos="2450"/>
        </w:tabs>
        <w:spacing w:after="0" w:line="240" w:lineRule="auto"/>
        <w:jc w:val="center"/>
        <w:rPr>
          <w:rFonts w:ascii="Times New Roman" w:eastAsia="Times New Roman" w:hAnsi="Times New Roman" w:cs="Courier New"/>
          <w:b/>
          <w:sz w:val="24"/>
          <w:szCs w:val="24"/>
          <w:lang w:eastAsia="ru-RU"/>
        </w:rPr>
      </w:pPr>
    </w:p>
    <w:p w14:paraId="72882E39" w14:textId="77777777" w:rsidR="00FE7E3C" w:rsidRPr="00FE7E3C" w:rsidRDefault="00FE7E3C" w:rsidP="00FE7E3C">
      <w:pPr>
        <w:tabs>
          <w:tab w:val="left" w:pos="2450"/>
        </w:tabs>
        <w:spacing w:after="0" w:line="240" w:lineRule="auto"/>
        <w:jc w:val="center"/>
        <w:rPr>
          <w:rFonts w:ascii="Times New Roman" w:eastAsia="Times New Roman" w:hAnsi="Times New Roman" w:cs="Courier New"/>
          <w:b/>
          <w:bCs/>
          <w:sz w:val="28"/>
          <w:szCs w:val="28"/>
          <w:lang w:eastAsia="ru-RU"/>
        </w:rPr>
      </w:pPr>
      <w:r w:rsidRPr="00FE7E3C">
        <w:rPr>
          <w:rFonts w:ascii="Times New Roman" w:eastAsia="Times New Roman" w:hAnsi="Times New Roman" w:cs="Courier New"/>
          <w:b/>
          <w:bCs/>
          <w:sz w:val="28"/>
          <w:szCs w:val="28"/>
          <w:lang w:eastAsia="ru-RU"/>
        </w:rPr>
        <w:t>Р Е Ш Е Н И Е</w:t>
      </w:r>
    </w:p>
    <w:p w14:paraId="6D623179" w14:textId="77777777" w:rsidR="00FE7E3C" w:rsidRPr="00FE7E3C" w:rsidRDefault="00FE7E3C" w:rsidP="00FE7E3C">
      <w:pPr>
        <w:tabs>
          <w:tab w:val="left" w:pos="2450"/>
        </w:tabs>
        <w:spacing w:after="0" w:line="240" w:lineRule="auto"/>
        <w:rPr>
          <w:rFonts w:ascii="Times New Roman" w:eastAsia="Times New Roman" w:hAnsi="Times New Roman" w:cs="Courier New"/>
          <w:b/>
          <w:sz w:val="16"/>
          <w:szCs w:val="16"/>
          <w:lang w:eastAsia="ru-RU"/>
        </w:rPr>
      </w:pPr>
    </w:p>
    <w:p w14:paraId="6B10D708" w14:textId="77777777" w:rsidR="00FE7E3C" w:rsidRPr="00FE7E3C" w:rsidRDefault="00FE7E3C" w:rsidP="00FE7E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016334A" w14:textId="77777777" w:rsidR="00FE7E3C" w:rsidRPr="00FE7E3C" w:rsidRDefault="00FE7E3C" w:rsidP="00FE7E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7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26.06.2025                                                                                                               № 279</w:t>
      </w:r>
    </w:p>
    <w:p w14:paraId="6EBA4837" w14:textId="77777777" w:rsidR="00FE7E3C" w:rsidRPr="00FE7E3C" w:rsidRDefault="00FE7E3C" w:rsidP="00FE7E3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E7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19-я сессия </w:t>
      </w:r>
    </w:p>
    <w:p w14:paraId="7B7157DF" w14:textId="77777777" w:rsidR="00FE7E3C" w:rsidRPr="00FE7E3C" w:rsidRDefault="00FE7E3C" w:rsidP="00FE7E3C">
      <w:pPr>
        <w:tabs>
          <w:tab w:val="left" w:pos="2450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644F13C" w14:textId="77777777" w:rsidR="00FE7E3C" w:rsidRPr="00FE7E3C" w:rsidRDefault="00FE7E3C" w:rsidP="00FE7E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E3C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принятии решения об утверждении отчета</w:t>
      </w:r>
    </w:p>
    <w:p w14:paraId="5DE761F0" w14:textId="77777777" w:rsidR="00FE7E3C" w:rsidRPr="00FE7E3C" w:rsidRDefault="00FE7E3C" w:rsidP="00FE7E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 исполнении  бюджета   Мильковского </w:t>
      </w:r>
    </w:p>
    <w:p w14:paraId="10A5178C" w14:textId="77777777" w:rsidR="00FE7E3C" w:rsidRPr="00FE7E3C" w:rsidRDefault="00FE7E3C" w:rsidP="00FE7E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E3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округа Камчатского края</w:t>
      </w:r>
    </w:p>
    <w:p w14:paraId="288503CB" w14:textId="77777777" w:rsidR="00FE7E3C" w:rsidRPr="00FE7E3C" w:rsidRDefault="00FE7E3C" w:rsidP="00FE7E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E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 2024  год</w:t>
      </w:r>
    </w:p>
    <w:p w14:paraId="11EF437D" w14:textId="77777777" w:rsidR="00FE7E3C" w:rsidRPr="00FE7E3C" w:rsidRDefault="00FE7E3C" w:rsidP="00FE7E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FCC37E" w14:textId="77777777" w:rsidR="00FE7E3C" w:rsidRPr="00FE7E3C" w:rsidRDefault="00FE7E3C" w:rsidP="00FE7E3C">
      <w:pPr>
        <w:keepNext/>
        <w:spacing w:after="0" w:line="18" w:lineRule="atLeast"/>
        <w:ind w:firstLine="36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Рассмотрев проект </w:t>
      </w:r>
      <w:r w:rsidRPr="00FE7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решения об утверждении отчета об исполнении бюджета Мильковского муниципального округа Камчатского края за 2024 год, внесенный главой Мильковского муниципального округа </w:t>
      </w:r>
      <w:proofErr w:type="spellStart"/>
      <w:r w:rsidRPr="00FE7E3C">
        <w:rPr>
          <w:rFonts w:ascii="Times New Roman" w:eastAsia="Times New Roman" w:hAnsi="Times New Roman" w:cs="Times New Roman"/>
          <w:sz w:val="24"/>
          <w:szCs w:val="24"/>
          <w:lang w:eastAsia="ru-RU"/>
        </w:rPr>
        <w:t>Сепко</w:t>
      </w:r>
      <w:proofErr w:type="spellEnd"/>
      <w:r w:rsidRPr="00FE7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Н.В., заслушав руководителя Финансового управления администрации Мильковского муниципального округа </w:t>
      </w:r>
      <w:proofErr w:type="spellStart"/>
      <w:r w:rsidRPr="00FE7E3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Кандову</w:t>
      </w:r>
      <w:proofErr w:type="spellEnd"/>
      <w:r w:rsidRPr="00FE7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 об исполнении бюджета Мильковского муниципального округа за 2024 год,  учитывая заключение Контрольно-счетной палаты Камчатского края от 30 апреля 2025 года № МО-29/КСП на годовой отчет об исполнении бюджета Мильковского муниципального округа за 2024 год</w:t>
      </w:r>
      <w:bookmarkStart w:id="0" w:name="_Hlk202188337"/>
      <w:r w:rsidRPr="00FE7E3C">
        <w:rPr>
          <w:rFonts w:ascii="Times New Roman" w:eastAsia="Times New Roman" w:hAnsi="Times New Roman" w:cs="Times New Roman"/>
          <w:sz w:val="24"/>
          <w:szCs w:val="24"/>
          <w:lang w:eastAsia="ru-RU"/>
        </w:rPr>
        <w:t>,  решение депутатских слушаний Совета народных депутатов Мильковского муниципального округа от 17.06.2025</w:t>
      </w:r>
      <w:bookmarkEnd w:id="0"/>
      <w:r w:rsidRPr="00FE7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решение общественных слушаний от 26.06.2025, руководствуясь п. 1 ч. 1 ст. 16 Федерального закона                      от 06.10.2003 N 131-ФЗ "Об общих принципах организации местного самоуправления в Российской Федерации", Уставом Мильковского муниципального округа, Положением о бюджетном процессе в Мильковском муниципальном округе Камчатского края, </w:t>
      </w:r>
    </w:p>
    <w:p w14:paraId="55E46B46" w14:textId="77777777" w:rsidR="00FE7E3C" w:rsidRPr="00FE7E3C" w:rsidRDefault="00FE7E3C" w:rsidP="00FE7E3C">
      <w:pPr>
        <w:spacing w:after="0" w:line="1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Совет народных депутатов</w:t>
      </w:r>
    </w:p>
    <w:p w14:paraId="36F4469B" w14:textId="77777777" w:rsidR="00FE7E3C" w:rsidRPr="00FE7E3C" w:rsidRDefault="00FE7E3C" w:rsidP="00FE7E3C">
      <w:pPr>
        <w:spacing w:after="0" w:line="216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14:paraId="54456A8B" w14:textId="77777777" w:rsidR="00FE7E3C" w:rsidRPr="00FE7E3C" w:rsidRDefault="00FE7E3C" w:rsidP="00FE7E3C">
      <w:pPr>
        <w:keepNext/>
        <w:spacing w:after="0" w:line="216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E7E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 Е Ш И Л</w:t>
      </w:r>
      <w:r w:rsidRPr="00FE7E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14:paraId="06154638" w14:textId="77777777" w:rsidR="00FE7E3C" w:rsidRPr="00FE7E3C" w:rsidRDefault="00FE7E3C" w:rsidP="00FE7E3C">
      <w:pPr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ru-RU"/>
        </w:rPr>
      </w:pPr>
    </w:p>
    <w:p w14:paraId="79337F26" w14:textId="77777777" w:rsidR="00FE7E3C" w:rsidRPr="00FE7E3C" w:rsidRDefault="00FE7E3C" w:rsidP="00FE7E3C">
      <w:pPr>
        <w:keepNext/>
        <w:numPr>
          <w:ilvl w:val="0"/>
          <w:numId w:val="1"/>
        </w:numPr>
        <w:tabs>
          <w:tab w:val="num" w:pos="1160"/>
        </w:tabs>
        <w:spacing w:after="0" w:line="216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отчёт об исполнении бюджета Мильковского муниципального округа Камчатского края   по  доходам   в   сумме  </w:t>
      </w:r>
      <w:r w:rsidRPr="00FE7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1 637 877,52821</w:t>
      </w:r>
      <w:r w:rsidRPr="00FE7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рублей,   по   расходам   в   сумме </w:t>
      </w:r>
    </w:p>
    <w:p w14:paraId="47A1C679" w14:textId="77777777" w:rsidR="00FE7E3C" w:rsidRPr="00FE7E3C" w:rsidRDefault="00FE7E3C" w:rsidP="00FE7E3C">
      <w:pPr>
        <w:keepNext/>
        <w:spacing w:after="0" w:line="216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1 658 049,06825</w:t>
      </w:r>
      <w:r w:rsidRPr="00FE7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 с превышением расходов  над доходами (дефицит бюджета Мильковского муниципального округа Камчатского края) в сумме </w:t>
      </w:r>
      <w:r w:rsidRPr="00FE7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20 171,54004</w:t>
      </w:r>
      <w:r w:rsidRPr="00FE7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тыс. рублей,                    с учетом выводов и рекомендаций</w:t>
      </w:r>
      <w:r w:rsidRPr="00FE7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указанных в заключении</w:t>
      </w:r>
      <w:r w:rsidRPr="00FE7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Контрольно-счетной палаты Камчатского края на годовой отчет об исполнении бюджета Мильковского муниципального округа за 2024 год от 30 апреля 2025 года № МО-29/КСП.</w:t>
      </w:r>
    </w:p>
    <w:p w14:paraId="2447D891" w14:textId="77777777" w:rsidR="00FE7E3C" w:rsidRPr="00FE7E3C" w:rsidRDefault="00FE7E3C" w:rsidP="00FE7E3C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2. </w:t>
      </w:r>
      <w:r w:rsidRPr="00FE7E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Предложить администрации Мильковского муниципального округа при исполнении бюджета Мильковского муниципального округа 2025 года</w:t>
      </w:r>
      <w:r w:rsidRPr="00FE7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принять меры по реализации рекомендаций и устранению замечаний, указанных в заключении</w:t>
      </w:r>
      <w:r w:rsidRPr="00FE7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Контрольно-счетной палаты Камчатского края на годовой отчет об исполнении бюджета Мильковского муниципального округа за 2024 год от 30 апреля 2025 года № МО-29/КСП, решении депутатских слушаний Совета народных депутатов Мильковского муниципального округа от 17.06.2025,  с целью недопущения повторных нарушений при исполнении бюджета Мильковского  муниципального округа 2025 года. </w:t>
      </w:r>
    </w:p>
    <w:p w14:paraId="734BE686" w14:textId="77777777" w:rsidR="00FE7E3C" w:rsidRPr="00FE7E3C" w:rsidRDefault="00FE7E3C" w:rsidP="00FE7E3C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E7E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3. </w:t>
      </w:r>
      <w:r w:rsidRPr="00FE7E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Направить отчет об исполнении бюджета Мильковского муниципального округа                        за 2024 год главе Мильковского муниципального округа для подписания и опубликования.</w:t>
      </w:r>
    </w:p>
    <w:p w14:paraId="41D79732" w14:textId="77777777" w:rsidR="00FE7E3C" w:rsidRPr="00FE7E3C" w:rsidRDefault="00FE7E3C" w:rsidP="00FE7E3C">
      <w:pPr>
        <w:tabs>
          <w:tab w:val="num" w:pos="142"/>
        </w:tabs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14:paraId="06D01E07" w14:textId="77777777" w:rsidR="00FE7E3C" w:rsidRPr="00FE7E3C" w:rsidRDefault="00FE7E3C" w:rsidP="00FE7E3C">
      <w:pPr>
        <w:tabs>
          <w:tab w:val="num" w:pos="142"/>
        </w:tabs>
        <w:spacing w:after="0" w:line="240" w:lineRule="auto"/>
        <w:ind w:firstLine="80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FE7E3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 xml:space="preserve">          </w:t>
      </w:r>
    </w:p>
    <w:p w14:paraId="791CA33E" w14:textId="77777777" w:rsidR="00FE7E3C" w:rsidRPr="00FE7E3C" w:rsidRDefault="00FE7E3C" w:rsidP="00FE7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E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 народных депутатов</w:t>
      </w:r>
    </w:p>
    <w:p w14:paraId="5AAF8446" w14:textId="77777777" w:rsidR="00FE7E3C" w:rsidRPr="00FE7E3C" w:rsidRDefault="00FE7E3C" w:rsidP="00FE7E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7E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Мильковского муниципального округа                                                                     </w:t>
      </w:r>
      <w:proofErr w:type="spellStart"/>
      <w:r w:rsidRPr="00FE7E3C">
        <w:rPr>
          <w:rFonts w:ascii="Times New Roman" w:eastAsia="Times New Roman" w:hAnsi="Times New Roman" w:cs="Times New Roman"/>
          <w:sz w:val="24"/>
          <w:szCs w:val="24"/>
          <w:lang w:eastAsia="ru-RU"/>
        </w:rPr>
        <w:t>И.В.Тяпкина</w:t>
      </w:r>
      <w:proofErr w:type="spellEnd"/>
    </w:p>
    <w:p w14:paraId="1A7249EC" w14:textId="77777777" w:rsidR="00FE7E3C" w:rsidRPr="00FE7E3C" w:rsidRDefault="00FE7E3C" w:rsidP="00FE7E3C">
      <w:pPr>
        <w:spacing w:after="0" w:line="240" w:lineRule="auto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</w:p>
    <w:p w14:paraId="45049BA9" w14:textId="77777777" w:rsidR="00384560" w:rsidRDefault="00384560">
      <w:bookmarkStart w:id="1" w:name="_GoBack"/>
      <w:bookmarkEnd w:id="1"/>
    </w:p>
    <w:sectPr w:rsidR="003845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9C157E"/>
    <w:multiLevelType w:val="hybridMultilevel"/>
    <w:tmpl w:val="BC8244D8"/>
    <w:lvl w:ilvl="0" w:tplc="6B1A569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 w:tplc="0419000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DE842A0C">
      <w:start w:val="6"/>
      <w:numFmt w:val="bullet"/>
      <w:lvlText w:val="-"/>
      <w:lvlJc w:val="left"/>
      <w:pPr>
        <w:tabs>
          <w:tab w:val="num" w:pos="2406"/>
        </w:tabs>
        <w:ind w:left="2406" w:hanging="360"/>
      </w:pPr>
      <w:rPr>
        <w:rFonts w:ascii="Times New Roman" w:eastAsia="Times New Roman" w:hAnsi="Times New Roman" w:cs="Times New Roman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FBF"/>
    <w:rsid w:val="00384560"/>
    <w:rsid w:val="00D35FBF"/>
    <w:rsid w:val="00FE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AB2505"/>
  <w15:chartTrackingRefBased/>
  <w15:docId w15:val="{F9D583CC-284E-495A-9673-7DBBCBCFD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461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Столбова</dc:creator>
  <cp:keywords/>
  <dc:description/>
  <cp:lastModifiedBy>Виктория Столбова</cp:lastModifiedBy>
  <cp:revision>2</cp:revision>
  <dcterms:created xsi:type="dcterms:W3CDTF">2025-06-30T04:34:00Z</dcterms:created>
  <dcterms:modified xsi:type="dcterms:W3CDTF">2025-06-30T04:35:00Z</dcterms:modified>
</cp:coreProperties>
</file>