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24B" w:rsidRDefault="00C2424B" w:rsidP="00BA4C04">
      <w:pPr>
        <w:spacing w:after="0"/>
        <w:rPr>
          <w:b/>
          <w:bCs/>
        </w:rPr>
      </w:pPr>
    </w:p>
    <w:p w:rsidR="0099151C" w:rsidRDefault="0099151C" w:rsidP="00574026">
      <w:pPr>
        <w:spacing w:after="0"/>
        <w:jc w:val="right"/>
        <w:rPr>
          <w:b/>
          <w:bCs/>
        </w:rPr>
      </w:pPr>
    </w:p>
    <w:p w:rsidR="00A01E51" w:rsidRDefault="00A01E51" w:rsidP="00A01E51">
      <w:pPr>
        <w:pStyle w:val="11"/>
        <w:spacing w:after="320" w:line="259" w:lineRule="auto"/>
        <w:ind w:firstLine="0"/>
        <w:jc w:val="center"/>
      </w:pPr>
      <w:r>
        <w:rPr>
          <w:b/>
          <w:bCs/>
        </w:rPr>
        <w:t>РОССИЙСКАЯ ФЕДЕРАЦИЯ</w:t>
      </w:r>
      <w:r>
        <w:rPr>
          <w:b/>
          <w:bCs/>
        </w:rPr>
        <w:br/>
        <w:t>КАМЧАТСКИЙ КРАЙ</w:t>
      </w:r>
    </w:p>
    <w:p w:rsidR="00A738C1" w:rsidRDefault="00A01E51" w:rsidP="00A738C1">
      <w:pPr>
        <w:pStyle w:val="11"/>
        <w:spacing w:after="0" w:line="266" w:lineRule="auto"/>
        <w:ind w:firstLine="0"/>
        <w:jc w:val="center"/>
        <w:rPr>
          <w:b/>
          <w:bCs/>
          <w:color w:val="000000"/>
        </w:rPr>
      </w:pPr>
      <w:r>
        <w:rPr>
          <w:b/>
          <w:bCs/>
          <w:color w:val="000000"/>
        </w:rPr>
        <w:t>СОВЕТ НАРОДНЫХ ДЕПУТАТОВ</w:t>
      </w:r>
      <w:r>
        <w:rPr>
          <w:b/>
          <w:bCs/>
          <w:color w:val="000000"/>
        </w:rPr>
        <w:br/>
        <w:t xml:space="preserve">МИЛЬКОВСКОГО МУНИЦИПАЛЬНОГО </w:t>
      </w:r>
      <w:r w:rsidR="00A738C1">
        <w:rPr>
          <w:b/>
          <w:bCs/>
          <w:color w:val="000000"/>
        </w:rPr>
        <w:t>ОКРУГА</w:t>
      </w:r>
    </w:p>
    <w:p w:rsidR="00A01E51" w:rsidRDefault="00A738C1" w:rsidP="00A738C1">
      <w:pPr>
        <w:pStyle w:val="11"/>
        <w:spacing w:after="0" w:line="266" w:lineRule="auto"/>
        <w:ind w:firstLine="0"/>
        <w:jc w:val="center"/>
        <w:rPr>
          <w:b/>
          <w:bCs/>
          <w:color w:val="000000"/>
        </w:rPr>
      </w:pPr>
      <w:r>
        <w:rPr>
          <w:b/>
          <w:bCs/>
          <w:color w:val="000000"/>
        </w:rPr>
        <w:t>КАМЧАТСКОГО КРАЯ</w:t>
      </w:r>
      <w:r w:rsidR="00A01E51">
        <w:rPr>
          <w:b/>
          <w:bCs/>
          <w:color w:val="000000"/>
        </w:rPr>
        <w:br/>
      </w:r>
      <w:r w:rsidR="00F52E8F">
        <w:rPr>
          <w:b/>
          <w:bCs/>
          <w:color w:val="000000"/>
        </w:rPr>
        <w:t>1</w:t>
      </w:r>
      <w:r w:rsidR="00A01E51">
        <w:rPr>
          <w:b/>
          <w:bCs/>
          <w:color w:val="000000"/>
        </w:rPr>
        <w:t>-го созыва</w:t>
      </w:r>
    </w:p>
    <w:p w:rsidR="00A738C1" w:rsidRDefault="00A738C1" w:rsidP="00A738C1">
      <w:pPr>
        <w:pStyle w:val="11"/>
        <w:spacing w:after="0" w:line="266" w:lineRule="auto"/>
        <w:ind w:firstLine="0"/>
        <w:jc w:val="center"/>
        <w:rPr>
          <w:b/>
          <w:bCs/>
          <w:color w:val="000000"/>
        </w:rPr>
      </w:pPr>
    </w:p>
    <w:p w:rsidR="009F4BF7" w:rsidRDefault="00A01E51" w:rsidP="00702118">
      <w:pPr>
        <w:pStyle w:val="13"/>
        <w:keepNext/>
        <w:keepLines/>
      </w:pPr>
      <w:bookmarkStart w:id="0" w:name="bookmark9"/>
      <w:r>
        <w:t>РЕШЕНИЕ</w:t>
      </w:r>
      <w:bookmarkEnd w:id="0"/>
    </w:p>
    <w:p w:rsidR="009F4BF7" w:rsidRPr="009F4BF7" w:rsidRDefault="00070522" w:rsidP="009F4BF7">
      <w:pPr>
        <w:spacing w:after="0" w:line="240" w:lineRule="auto"/>
        <w:rPr>
          <w:rFonts w:ascii="Times New Roman" w:eastAsia="Calibri" w:hAnsi="Times New Roman" w:cs="Calibri"/>
          <w:b/>
          <w:kern w:val="16"/>
          <w:sz w:val="24"/>
          <w:szCs w:val="24"/>
          <w:lang w:eastAsia="ru-RU"/>
        </w:rPr>
      </w:pPr>
      <w:r>
        <w:rPr>
          <w:rFonts w:ascii="Times New Roman" w:eastAsia="Calibri" w:hAnsi="Times New Roman" w:cs="Calibri"/>
          <w:b/>
          <w:kern w:val="16"/>
          <w:sz w:val="24"/>
          <w:szCs w:val="24"/>
          <w:lang w:eastAsia="ru-RU"/>
        </w:rPr>
        <w:t xml:space="preserve">               </w:t>
      </w:r>
      <w:r w:rsidR="009F4BF7" w:rsidRPr="009F4BF7">
        <w:rPr>
          <w:rFonts w:ascii="Times New Roman" w:eastAsia="Calibri" w:hAnsi="Times New Roman" w:cs="Calibri"/>
          <w:b/>
          <w:kern w:val="16"/>
          <w:sz w:val="24"/>
          <w:szCs w:val="24"/>
          <w:lang w:eastAsia="ru-RU"/>
        </w:rPr>
        <w:t xml:space="preserve">От </w:t>
      </w:r>
      <w:r w:rsidR="00D31F15">
        <w:rPr>
          <w:rFonts w:ascii="Times New Roman" w:eastAsia="Calibri" w:hAnsi="Times New Roman" w:cs="Calibri"/>
          <w:b/>
          <w:kern w:val="16"/>
          <w:sz w:val="24"/>
          <w:szCs w:val="24"/>
          <w:lang w:eastAsia="ru-RU"/>
        </w:rPr>
        <w:t>24.04.</w:t>
      </w:r>
      <w:r w:rsidR="00BA51A6">
        <w:rPr>
          <w:rFonts w:ascii="Times New Roman" w:eastAsia="Calibri" w:hAnsi="Times New Roman" w:cs="Calibri"/>
          <w:b/>
          <w:kern w:val="16"/>
          <w:sz w:val="24"/>
          <w:szCs w:val="24"/>
          <w:lang w:eastAsia="ru-RU"/>
        </w:rPr>
        <w:t>202</w:t>
      </w:r>
      <w:r w:rsidR="00FA647A">
        <w:rPr>
          <w:rFonts w:ascii="Times New Roman" w:eastAsia="Calibri" w:hAnsi="Times New Roman" w:cs="Calibri"/>
          <w:b/>
          <w:kern w:val="16"/>
          <w:sz w:val="24"/>
          <w:szCs w:val="24"/>
          <w:lang w:eastAsia="ru-RU"/>
        </w:rPr>
        <w:t>5</w:t>
      </w:r>
      <w:r w:rsidR="00BA51A6">
        <w:rPr>
          <w:rFonts w:ascii="Times New Roman" w:eastAsia="Calibri" w:hAnsi="Times New Roman" w:cs="Calibri"/>
          <w:b/>
          <w:kern w:val="16"/>
          <w:sz w:val="24"/>
          <w:szCs w:val="24"/>
          <w:lang w:eastAsia="ru-RU"/>
        </w:rPr>
        <w:t xml:space="preserve">                </w:t>
      </w:r>
      <w:r w:rsidR="009F4BF7" w:rsidRPr="009F4BF7">
        <w:rPr>
          <w:rFonts w:ascii="Times New Roman" w:eastAsia="Calibri" w:hAnsi="Times New Roman" w:cs="Calibri"/>
          <w:b/>
          <w:kern w:val="16"/>
          <w:sz w:val="24"/>
          <w:szCs w:val="24"/>
          <w:lang w:eastAsia="ru-RU"/>
        </w:rPr>
        <w:t xml:space="preserve">                                                                          </w:t>
      </w:r>
      <w:r w:rsidR="00D31F15">
        <w:rPr>
          <w:rFonts w:ascii="Times New Roman" w:eastAsia="Calibri" w:hAnsi="Times New Roman" w:cs="Calibri"/>
          <w:b/>
          <w:kern w:val="16"/>
          <w:sz w:val="24"/>
          <w:szCs w:val="24"/>
          <w:lang w:eastAsia="ru-RU"/>
        </w:rPr>
        <w:t xml:space="preserve">   </w:t>
      </w:r>
      <w:r w:rsidR="009F4BF7" w:rsidRPr="009F4BF7">
        <w:rPr>
          <w:rFonts w:ascii="Times New Roman" w:eastAsia="Calibri" w:hAnsi="Times New Roman" w:cs="Calibri"/>
          <w:b/>
          <w:kern w:val="16"/>
          <w:sz w:val="24"/>
          <w:szCs w:val="24"/>
          <w:lang w:eastAsia="ru-RU"/>
        </w:rPr>
        <w:t xml:space="preserve"> №</w:t>
      </w:r>
      <w:r w:rsidR="00D31F15">
        <w:rPr>
          <w:rFonts w:ascii="Times New Roman" w:eastAsia="Calibri" w:hAnsi="Times New Roman" w:cs="Calibri"/>
          <w:b/>
          <w:kern w:val="16"/>
          <w:sz w:val="24"/>
          <w:szCs w:val="24"/>
          <w:lang w:eastAsia="ru-RU"/>
        </w:rPr>
        <w:t xml:space="preserve"> 79</w:t>
      </w:r>
      <w:r w:rsidR="009F4BF7" w:rsidRPr="009F4BF7">
        <w:rPr>
          <w:rFonts w:ascii="Times New Roman" w:eastAsia="Calibri" w:hAnsi="Times New Roman" w:cs="Calibri"/>
          <w:b/>
          <w:kern w:val="16"/>
          <w:sz w:val="24"/>
          <w:szCs w:val="24"/>
          <w:lang w:eastAsia="ru-RU"/>
        </w:rPr>
        <w:t xml:space="preserve"> </w:t>
      </w:r>
    </w:p>
    <w:p w:rsidR="009F4BF7" w:rsidRDefault="002C663C" w:rsidP="007512FC">
      <w:pPr>
        <w:pStyle w:val="13"/>
        <w:keepNext/>
        <w:keepLines/>
        <w:rPr>
          <w:b w:val="0"/>
          <w:bCs w:val="0"/>
          <w:sz w:val="24"/>
          <w:szCs w:val="24"/>
        </w:rPr>
      </w:pPr>
      <w:r>
        <w:rPr>
          <w:noProof/>
          <w:lang w:bidi="ru-RU"/>
        </w:rPr>
        <mc:AlternateContent>
          <mc:Choice Requires="wps">
            <w:drawing>
              <wp:anchor distT="0" distB="0" distL="114300" distR="114300" simplePos="0" relativeHeight="251657728" behindDoc="1" locked="0" layoutInCell="1" allowOverlap="1">
                <wp:simplePos x="0" y="0"/>
                <wp:positionH relativeFrom="page">
                  <wp:posOffset>5597525</wp:posOffset>
                </wp:positionH>
                <wp:positionV relativeFrom="paragraph">
                  <wp:posOffset>12700</wp:posOffset>
                </wp:positionV>
                <wp:extent cx="481330" cy="216535"/>
                <wp:effectExtent l="0" t="0" r="0" b="0"/>
                <wp:wrapSquare wrapText="left"/>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1330" cy="2165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1F15" w:rsidRDefault="00D31F15" w:rsidP="00A01E51">
                            <w:pPr>
                              <w:pStyle w:val="4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type id="_x0000_t202" coordsize="21600,21600" o:spt="202" path="m,l,21600r21600,l21600,xe">
                <v:stroke joinstyle="miter"/>
                <v:path gradientshapeok="t" o:connecttype="rect"/>
              </v:shapetype>
              <v:shape id="Text Box 2" o:spid="_x0000_s1026" type="#_x0000_t202" style="position:absolute;left:0;text-align:left;margin-left:440.75pt;margin-top:1pt;width:37.9pt;height:17.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" filled="f" stroked="f">
                <v:textbox inset="0,0,0,0">
                  <w:txbxContent>
                    <w:p w:rsidR="00D31F15" w:rsidRDefault="00D31F15" w:rsidP="00A01E51">
                      <w:pPr>
                        <w:pStyle w:val="40"/>
                      </w:pPr>
                    </w:p>
                  </w:txbxContent>
                </v:textbox>
                <w10:wrap type="square" side="left" anchorx="page"/>
              </v:shape>
            </w:pict>
          </mc:Fallback>
        </mc:AlternateContent>
      </w:r>
    </w:p>
    <w:p w:rsidR="00F52CCA" w:rsidRDefault="00F52CCA" w:rsidP="00F52CCA">
      <w:pPr>
        <w:pStyle w:val="11"/>
        <w:tabs>
          <w:tab w:val="left" w:pos="1134"/>
          <w:tab w:val="left" w:pos="1276"/>
          <w:tab w:val="left" w:pos="1418"/>
          <w:tab w:val="left" w:pos="1701"/>
          <w:tab w:val="left" w:pos="8647"/>
          <w:tab w:val="left" w:pos="8789"/>
          <w:tab w:val="left" w:pos="8931"/>
        </w:tabs>
        <w:spacing w:after="0"/>
        <w:ind w:left="284" w:right="142" w:firstLine="0"/>
        <w:jc w:val="center"/>
        <w:rPr>
          <w:b/>
          <w:bCs/>
          <w:sz w:val="24"/>
          <w:szCs w:val="24"/>
        </w:rPr>
      </w:pPr>
      <w:bookmarkStart w:id="1" w:name="_GoBack"/>
      <w:r>
        <w:rPr>
          <w:b/>
          <w:bCs/>
          <w:sz w:val="24"/>
          <w:szCs w:val="24"/>
        </w:rPr>
        <w:t xml:space="preserve">Об утверждении Положения о порядке осуществления </w:t>
      </w:r>
    </w:p>
    <w:p w:rsidR="00F52CCA" w:rsidRDefault="00F52CCA" w:rsidP="00F52CCA">
      <w:pPr>
        <w:pStyle w:val="11"/>
        <w:tabs>
          <w:tab w:val="left" w:pos="1134"/>
          <w:tab w:val="left" w:pos="1276"/>
          <w:tab w:val="left" w:pos="1418"/>
          <w:tab w:val="left" w:pos="1701"/>
          <w:tab w:val="left" w:pos="8647"/>
          <w:tab w:val="left" w:pos="8789"/>
          <w:tab w:val="left" w:pos="8931"/>
        </w:tabs>
        <w:spacing w:after="0"/>
        <w:ind w:left="284" w:right="142" w:firstLine="0"/>
        <w:jc w:val="center"/>
        <w:rPr>
          <w:b/>
          <w:bCs/>
          <w:sz w:val="24"/>
          <w:szCs w:val="24"/>
        </w:rPr>
      </w:pPr>
      <w:r>
        <w:rPr>
          <w:b/>
          <w:bCs/>
          <w:sz w:val="24"/>
          <w:szCs w:val="24"/>
        </w:rPr>
        <w:t xml:space="preserve">муниципального жилищного контроля на территории </w:t>
      </w:r>
      <w:r w:rsidR="00A01E51" w:rsidRPr="004D1DC1">
        <w:rPr>
          <w:b/>
          <w:bCs/>
          <w:sz w:val="24"/>
          <w:szCs w:val="24"/>
        </w:rPr>
        <w:t xml:space="preserve"> </w:t>
      </w:r>
    </w:p>
    <w:p w:rsidR="002C663C" w:rsidRDefault="00F52CCA" w:rsidP="00F52CCA">
      <w:pPr>
        <w:pStyle w:val="11"/>
        <w:tabs>
          <w:tab w:val="left" w:pos="1134"/>
          <w:tab w:val="left" w:pos="1276"/>
          <w:tab w:val="left" w:pos="1418"/>
          <w:tab w:val="left" w:pos="1701"/>
          <w:tab w:val="left" w:pos="8647"/>
          <w:tab w:val="left" w:pos="8789"/>
          <w:tab w:val="left" w:pos="8931"/>
        </w:tabs>
        <w:spacing w:after="0"/>
        <w:ind w:left="284" w:right="142" w:firstLine="0"/>
        <w:jc w:val="center"/>
        <w:rPr>
          <w:b/>
          <w:bCs/>
          <w:sz w:val="24"/>
          <w:szCs w:val="24"/>
        </w:rPr>
      </w:pPr>
      <w:r>
        <w:rPr>
          <w:b/>
          <w:bCs/>
          <w:sz w:val="24"/>
          <w:szCs w:val="24"/>
        </w:rPr>
        <w:t>Мильковского муниципального округа</w:t>
      </w:r>
    </w:p>
    <w:p w:rsidR="00A01E51" w:rsidRPr="004D1DC1" w:rsidRDefault="003C509E" w:rsidP="009F4BF7">
      <w:pPr>
        <w:pStyle w:val="11"/>
        <w:tabs>
          <w:tab w:val="left" w:pos="1134"/>
          <w:tab w:val="left" w:pos="1276"/>
          <w:tab w:val="left" w:pos="1418"/>
          <w:tab w:val="left" w:pos="1701"/>
          <w:tab w:val="left" w:pos="8647"/>
          <w:tab w:val="left" w:pos="8789"/>
          <w:tab w:val="left" w:pos="8931"/>
        </w:tabs>
        <w:spacing w:after="0"/>
        <w:ind w:left="284" w:right="142" w:firstLine="0"/>
        <w:jc w:val="center"/>
        <w:rPr>
          <w:b/>
          <w:bCs/>
          <w:sz w:val="24"/>
          <w:szCs w:val="24"/>
        </w:rPr>
      </w:pPr>
      <w:r w:rsidRPr="004D1DC1">
        <w:rPr>
          <w:b/>
          <w:bCs/>
          <w:sz w:val="24"/>
          <w:szCs w:val="24"/>
        </w:rPr>
        <w:t xml:space="preserve"> </w:t>
      </w:r>
    </w:p>
    <w:p w:rsidR="00C2424B" w:rsidRDefault="00A01E51" w:rsidP="00C2424B">
      <w:pPr>
        <w:pStyle w:val="11"/>
        <w:spacing w:after="540"/>
        <w:ind w:firstLine="0"/>
        <w:jc w:val="center"/>
        <w:rPr>
          <w:b/>
          <w:bCs/>
          <w:sz w:val="24"/>
          <w:szCs w:val="24"/>
        </w:rPr>
      </w:pPr>
      <w:r w:rsidRPr="004D1DC1">
        <w:rPr>
          <w:i/>
          <w:iCs/>
          <w:sz w:val="24"/>
          <w:szCs w:val="24"/>
        </w:rPr>
        <w:t>Принято решением Совета народных депутатов</w:t>
      </w:r>
      <w:r w:rsidRPr="004D1DC1">
        <w:rPr>
          <w:i/>
          <w:iCs/>
          <w:sz w:val="24"/>
          <w:szCs w:val="24"/>
        </w:rPr>
        <w:br/>
        <w:t xml:space="preserve">Мильковского </w:t>
      </w:r>
      <w:r w:rsidR="00BA51A6">
        <w:rPr>
          <w:i/>
          <w:iCs/>
          <w:sz w:val="24"/>
          <w:szCs w:val="24"/>
        </w:rPr>
        <w:t>округа</w:t>
      </w:r>
      <w:r w:rsidR="0099151C">
        <w:rPr>
          <w:i/>
          <w:iCs/>
          <w:sz w:val="24"/>
          <w:szCs w:val="24"/>
        </w:rPr>
        <w:t xml:space="preserve"> от</w:t>
      </w:r>
      <w:r w:rsidR="00D31F15">
        <w:rPr>
          <w:i/>
          <w:iCs/>
          <w:sz w:val="24"/>
          <w:szCs w:val="24"/>
        </w:rPr>
        <w:t xml:space="preserve"> 17.04.2025</w:t>
      </w:r>
      <w:r w:rsidR="0099151C">
        <w:rPr>
          <w:i/>
          <w:iCs/>
          <w:sz w:val="24"/>
          <w:szCs w:val="24"/>
        </w:rPr>
        <w:t xml:space="preserve"> №</w:t>
      </w:r>
      <w:r w:rsidR="00D31F15">
        <w:rPr>
          <w:i/>
          <w:iCs/>
          <w:sz w:val="24"/>
          <w:szCs w:val="24"/>
        </w:rPr>
        <w:t xml:space="preserve"> 264</w:t>
      </w:r>
      <w:r w:rsidR="0099151C">
        <w:rPr>
          <w:i/>
          <w:iCs/>
          <w:sz w:val="24"/>
          <w:szCs w:val="24"/>
        </w:rPr>
        <w:t xml:space="preserve">     </w:t>
      </w:r>
      <w:bookmarkEnd w:id="1"/>
      <w:r w:rsidR="00387637" w:rsidRPr="004D1DC1">
        <w:rPr>
          <w:i/>
          <w:iCs/>
          <w:sz w:val="24"/>
          <w:szCs w:val="24"/>
        </w:rPr>
        <w:br/>
      </w:r>
    </w:p>
    <w:p w:rsidR="00A01E51" w:rsidRPr="004D1DC1" w:rsidRDefault="00C2424B" w:rsidP="00C2424B">
      <w:pPr>
        <w:pStyle w:val="11"/>
        <w:spacing w:after="0"/>
        <w:ind w:firstLine="0"/>
        <w:jc w:val="both"/>
        <w:rPr>
          <w:sz w:val="24"/>
          <w:szCs w:val="24"/>
        </w:rPr>
      </w:pPr>
      <w:r>
        <w:rPr>
          <w:b/>
          <w:bCs/>
          <w:sz w:val="24"/>
          <w:szCs w:val="24"/>
        </w:rPr>
        <w:t xml:space="preserve">              </w:t>
      </w:r>
      <w:r w:rsidR="00A14682" w:rsidRPr="00B54BDF">
        <w:rPr>
          <w:b/>
          <w:bCs/>
          <w:sz w:val="24"/>
          <w:szCs w:val="24"/>
        </w:rPr>
        <w:t>1.</w:t>
      </w:r>
      <w:r w:rsidR="00F52CCA">
        <w:rPr>
          <w:sz w:val="24"/>
          <w:szCs w:val="24"/>
        </w:rPr>
        <w:t>Утвердить Положение о порядке осуществления муниципального жилищного контроля на территории Мильковского муниципального округа, согласно приложению к настоящему решению</w:t>
      </w:r>
      <w:r w:rsidR="007B56C8">
        <w:rPr>
          <w:sz w:val="24"/>
          <w:szCs w:val="24"/>
        </w:rPr>
        <w:t>.</w:t>
      </w:r>
    </w:p>
    <w:p w:rsidR="00A01E51" w:rsidRPr="004D1DC1" w:rsidRDefault="003C4776" w:rsidP="00C2424B">
      <w:pPr>
        <w:pStyle w:val="11"/>
        <w:tabs>
          <w:tab w:val="left" w:pos="284"/>
          <w:tab w:val="left" w:pos="567"/>
        </w:tabs>
        <w:spacing w:after="0" w:line="276" w:lineRule="auto"/>
        <w:ind w:firstLine="709"/>
        <w:jc w:val="both"/>
        <w:rPr>
          <w:sz w:val="24"/>
          <w:szCs w:val="24"/>
        </w:rPr>
      </w:pPr>
      <w:r w:rsidRPr="00B54BDF">
        <w:rPr>
          <w:b/>
          <w:bCs/>
          <w:sz w:val="24"/>
          <w:szCs w:val="24"/>
        </w:rPr>
        <w:t>2.</w:t>
      </w:r>
      <w:r w:rsidR="009B0AFC" w:rsidRPr="009B0AFC">
        <w:rPr>
          <w:sz w:val="28"/>
          <w:szCs w:val="28"/>
        </w:rPr>
        <w:t xml:space="preserve"> </w:t>
      </w:r>
      <w:r w:rsidR="009B0AFC" w:rsidRPr="009B0AFC">
        <w:rPr>
          <w:sz w:val="24"/>
          <w:szCs w:val="24"/>
        </w:rPr>
        <w:t xml:space="preserve">Обнародовать настоящее </w:t>
      </w:r>
      <w:r w:rsidR="009B0AFC">
        <w:rPr>
          <w:sz w:val="24"/>
          <w:szCs w:val="24"/>
        </w:rPr>
        <w:t>решение</w:t>
      </w:r>
      <w:r w:rsidR="009B0AFC" w:rsidRPr="009B0AFC">
        <w:rPr>
          <w:sz w:val="24"/>
          <w:szCs w:val="24"/>
        </w:rPr>
        <w:t xml:space="preserve"> путём опубликования в периодическом печатном издании газета "Мильковские новости" и разместить </w:t>
      </w:r>
      <w:r w:rsidR="001C58B5">
        <w:rPr>
          <w:sz w:val="24"/>
          <w:szCs w:val="24"/>
        </w:rPr>
        <w:t xml:space="preserve">на официальном </w:t>
      </w:r>
      <w:r w:rsidR="002C663C">
        <w:rPr>
          <w:sz w:val="24"/>
          <w:szCs w:val="24"/>
        </w:rPr>
        <w:t>сайте Мильковского</w:t>
      </w:r>
      <w:r w:rsidR="001C58B5">
        <w:rPr>
          <w:sz w:val="24"/>
          <w:szCs w:val="24"/>
        </w:rPr>
        <w:t xml:space="preserve"> муниципального округа в</w:t>
      </w:r>
      <w:r w:rsidR="00A01E51" w:rsidRPr="004D1DC1">
        <w:rPr>
          <w:sz w:val="24"/>
          <w:szCs w:val="24"/>
        </w:rPr>
        <w:t xml:space="preserve"> информационно-телекоммуникационной сети «Интернет».</w:t>
      </w:r>
    </w:p>
    <w:p w:rsidR="00A01E51" w:rsidRPr="004D1DC1" w:rsidRDefault="003C4776" w:rsidP="00C2424B">
      <w:pPr>
        <w:pStyle w:val="11"/>
        <w:tabs>
          <w:tab w:val="left" w:pos="709"/>
        </w:tabs>
        <w:spacing w:after="0" w:line="276" w:lineRule="auto"/>
        <w:ind w:firstLine="709"/>
        <w:jc w:val="both"/>
        <w:rPr>
          <w:sz w:val="24"/>
          <w:szCs w:val="24"/>
        </w:rPr>
      </w:pPr>
      <w:r w:rsidRPr="00B54BDF">
        <w:rPr>
          <w:b/>
          <w:bCs/>
          <w:sz w:val="24"/>
          <w:szCs w:val="24"/>
        </w:rPr>
        <w:t>3.</w:t>
      </w:r>
      <w:r w:rsidR="00A01E51" w:rsidRPr="004D1DC1">
        <w:rPr>
          <w:sz w:val="24"/>
          <w:szCs w:val="24"/>
        </w:rPr>
        <w:t>Наст</w:t>
      </w:r>
      <w:r w:rsidR="00132E16" w:rsidRPr="004D1DC1">
        <w:rPr>
          <w:sz w:val="24"/>
          <w:szCs w:val="24"/>
        </w:rPr>
        <w:t xml:space="preserve">оящее решение вступает в силу </w:t>
      </w:r>
      <w:r w:rsidR="00A01E51" w:rsidRPr="004D1DC1">
        <w:rPr>
          <w:sz w:val="24"/>
          <w:szCs w:val="24"/>
        </w:rPr>
        <w:t>после</w:t>
      </w:r>
      <w:r w:rsidR="007534F6">
        <w:rPr>
          <w:sz w:val="24"/>
          <w:szCs w:val="24"/>
        </w:rPr>
        <w:t xml:space="preserve"> дня</w:t>
      </w:r>
      <w:r w:rsidR="00A01E51" w:rsidRPr="004D1DC1">
        <w:rPr>
          <w:sz w:val="24"/>
          <w:szCs w:val="24"/>
        </w:rPr>
        <w:t xml:space="preserve"> </w:t>
      </w:r>
      <w:r w:rsidR="00FB0DD2" w:rsidRPr="004D1DC1">
        <w:rPr>
          <w:sz w:val="24"/>
          <w:szCs w:val="24"/>
        </w:rPr>
        <w:t xml:space="preserve">его </w:t>
      </w:r>
      <w:r w:rsidR="00A01E51" w:rsidRPr="004D1DC1">
        <w:rPr>
          <w:sz w:val="24"/>
          <w:szCs w:val="24"/>
        </w:rPr>
        <w:t>официального обнародования.</w:t>
      </w:r>
    </w:p>
    <w:p w:rsidR="00132E16" w:rsidRPr="004D1DC1" w:rsidRDefault="00132E16" w:rsidP="00C2424B">
      <w:pPr>
        <w:pStyle w:val="11"/>
        <w:spacing w:after="0"/>
        <w:ind w:firstLine="0"/>
        <w:jc w:val="both"/>
        <w:rPr>
          <w:color w:val="000000"/>
          <w:sz w:val="24"/>
          <w:szCs w:val="24"/>
        </w:rPr>
      </w:pPr>
    </w:p>
    <w:p w:rsidR="00132E16" w:rsidRDefault="00132E16" w:rsidP="00132E16">
      <w:pPr>
        <w:pStyle w:val="11"/>
        <w:spacing w:after="0"/>
        <w:ind w:firstLine="0"/>
        <w:jc w:val="both"/>
        <w:rPr>
          <w:color w:val="000000"/>
          <w:sz w:val="24"/>
          <w:szCs w:val="24"/>
        </w:rPr>
      </w:pPr>
    </w:p>
    <w:p w:rsidR="00F52CCA" w:rsidRDefault="00F52CCA" w:rsidP="00132E16">
      <w:pPr>
        <w:pStyle w:val="11"/>
        <w:spacing w:after="0"/>
        <w:ind w:firstLine="0"/>
        <w:jc w:val="both"/>
        <w:rPr>
          <w:color w:val="000000"/>
          <w:sz w:val="24"/>
          <w:szCs w:val="24"/>
        </w:rPr>
      </w:pPr>
    </w:p>
    <w:p w:rsidR="00FD5BE2" w:rsidRPr="004D1DC1" w:rsidRDefault="00FD5BE2" w:rsidP="00132E16">
      <w:pPr>
        <w:pStyle w:val="11"/>
        <w:spacing w:after="0"/>
        <w:ind w:firstLine="0"/>
        <w:jc w:val="both"/>
        <w:rPr>
          <w:color w:val="000000"/>
          <w:sz w:val="24"/>
          <w:szCs w:val="24"/>
        </w:rPr>
      </w:pPr>
    </w:p>
    <w:p w:rsidR="00FB0DD2" w:rsidRPr="00E07D6B" w:rsidRDefault="00D62A65" w:rsidP="00132E16">
      <w:pPr>
        <w:pStyle w:val="11"/>
        <w:spacing w:after="0"/>
        <w:ind w:firstLine="0"/>
        <w:jc w:val="both"/>
        <w:rPr>
          <w:color w:val="000000"/>
          <w:sz w:val="24"/>
          <w:szCs w:val="24"/>
        </w:rPr>
      </w:pPr>
      <w:proofErr w:type="spellStart"/>
      <w:r>
        <w:rPr>
          <w:color w:val="000000"/>
          <w:sz w:val="24"/>
          <w:szCs w:val="24"/>
        </w:rPr>
        <w:t>И.о</w:t>
      </w:r>
      <w:proofErr w:type="spellEnd"/>
      <w:r>
        <w:rPr>
          <w:color w:val="000000"/>
          <w:sz w:val="24"/>
          <w:szCs w:val="24"/>
        </w:rPr>
        <w:t>. г</w:t>
      </w:r>
      <w:r w:rsidR="00A738C1" w:rsidRPr="00E07D6B">
        <w:rPr>
          <w:color w:val="000000"/>
          <w:sz w:val="24"/>
          <w:szCs w:val="24"/>
        </w:rPr>
        <w:t>лав</w:t>
      </w:r>
      <w:r>
        <w:rPr>
          <w:color w:val="000000"/>
          <w:sz w:val="24"/>
          <w:szCs w:val="24"/>
        </w:rPr>
        <w:t>ы</w:t>
      </w:r>
      <w:r w:rsidR="00A01E51" w:rsidRPr="00E07D6B">
        <w:rPr>
          <w:color w:val="000000"/>
          <w:sz w:val="24"/>
          <w:szCs w:val="24"/>
        </w:rPr>
        <w:t xml:space="preserve"> Мильковского </w:t>
      </w:r>
    </w:p>
    <w:p w:rsidR="00A01E51" w:rsidRPr="004D1DC1" w:rsidRDefault="00A01E51" w:rsidP="00132E16">
      <w:pPr>
        <w:pStyle w:val="11"/>
        <w:spacing w:after="0"/>
        <w:ind w:firstLine="0"/>
        <w:jc w:val="both"/>
        <w:rPr>
          <w:sz w:val="24"/>
          <w:szCs w:val="24"/>
        </w:rPr>
      </w:pPr>
      <w:r w:rsidRPr="00E07D6B">
        <w:rPr>
          <w:color w:val="000000"/>
          <w:sz w:val="24"/>
          <w:szCs w:val="24"/>
        </w:rPr>
        <w:t xml:space="preserve">муниципального </w:t>
      </w:r>
      <w:r w:rsidR="00814EB4" w:rsidRPr="00E07D6B">
        <w:rPr>
          <w:color w:val="000000"/>
          <w:sz w:val="24"/>
          <w:szCs w:val="24"/>
        </w:rPr>
        <w:t xml:space="preserve">округа                                                                                      </w:t>
      </w:r>
      <w:proofErr w:type="spellStart"/>
      <w:r w:rsidR="00F52E8F">
        <w:rPr>
          <w:color w:val="000000"/>
          <w:sz w:val="24"/>
          <w:szCs w:val="24"/>
        </w:rPr>
        <w:t>С.В.Лобанов</w:t>
      </w:r>
      <w:proofErr w:type="spellEnd"/>
    </w:p>
    <w:p w:rsidR="00132E16" w:rsidRDefault="00132E16" w:rsidP="00A01E51">
      <w:pPr>
        <w:pStyle w:val="30"/>
        <w:rPr>
          <w:sz w:val="24"/>
          <w:szCs w:val="24"/>
        </w:rPr>
      </w:pPr>
    </w:p>
    <w:p w:rsidR="002C0403" w:rsidRDefault="002C0403" w:rsidP="00A01E51">
      <w:pPr>
        <w:pStyle w:val="30"/>
        <w:rPr>
          <w:sz w:val="24"/>
          <w:szCs w:val="24"/>
        </w:rPr>
      </w:pPr>
    </w:p>
    <w:p w:rsidR="008979E8" w:rsidRDefault="008979E8" w:rsidP="00A01E51">
      <w:pPr>
        <w:pStyle w:val="30"/>
        <w:rPr>
          <w:sz w:val="24"/>
          <w:szCs w:val="24"/>
        </w:rPr>
      </w:pPr>
    </w:p>
    <w:p w:rsidR="0099151C" w:rsidRDefault="0099151C" w:rsidP="00A01E51">
      <w:pPr>
        <w:pStyle w:val="30"/>
        <w:rPr>
          <w:sz w:val="24"/>
          <w:szCs w:val="24"/>
        </w:rPr>
      </w:pPr>
    </w:p>
    <w:p w:rsidR="0099151C" w:rsidRDefault="0099151C" w:rsidP="00A01E51">
      <w:pPr>
        <w:pStyle w:val="30"/>
        <w:rPr>
          <w:sz w:val="24"/>
          <w:szCs w:val="24"/>
        </w:rPr>
      </w:pPr>
    </w:p>
    <w:p w:rsidR="0099151C" w:rsidRDefault="0099151C" w:rsidP="00A01E51">
      <w:pPr>
        <w:pStyle w:val="30"/>
        <w:rPr>
          <w:sz w:val="24"/>
          <w:szCs w:val="24"/>
        </w:rPr>
      </w:pPr>
    </w:p>
    <w:p w:rsidR="0099151C" w:rsidRDefault="0099151C" w:rsidP="00A01E51">
      <w:pPr>
        <w:pStyle w:val="30"/>
        <w:rPr>
          <w:sz w:val="24"/>
          <w:szCs w:val="24"/>
        </w:rPr>
      </w:pPr>
    </w:p>
    <w:p w:rsidR="00AD614A" w:rsidRDefault="00AD614A" w:rsidP="00C57969">
      <w:pPr>
        <w:spacing w:after="0" w:line="26" w:lineRule="atLeast"/>
        <w:jc w:val="both"/>
        <w:rPr>
          <w:rFonts w:ascii="Times New Roman" w:eastAsia="Calibri" w:hAnsi="Times New Roman" w:cs="Times New Roman"/>
          <w:sz w:val="20"/>
          <w:szCs w:val="20"/>
          <w:lang w:eastAsia="ru-RU"/>
        </w:rPr>
      </w:pPr>
    </w:p>
    <w:p w:rsidR="00AD614A" w:rsidRDefault="00AD614A" w:rsidP="00C57969">
      <w:pPr>
        <w:spacing w:after="0" w:line="26" w:lineRule="atLeast"/>
        <w:jc w:val="both"/>
        <w:rPr>
          <w:rFonts w:ascii="Times New Roman" w:eastAsia="Calibri" w:hAnsi="Times New Roman" w:cs="Times New Roman"/>
          <w:sz w:val="20"/>
          <w:szCs w:val="20"/>
          <w:lang w:eastAsia="ru-RU"/>
        </w:rPr>
      </w:pPr>
    </w:p>
    <w:p w:rsidR="00AD614A" w:rsidRDefault="00AD614A" w:rsidP="00C57969">
      <w:pPr>
        <w:spacing w:after="0" w:line="26" w:lineRule="atLeast"/>
        <w:jc w:val="both"/>
        <w:rPr>
          <w:rFonts w:ascii="Times New Roman" w:eastAsia="Calibri" w:hAnsi="Times New Roman" w:cs="Times New Roman"/>
          <w:sz w:val="20"/>
          <w:szCs w:val="20"/>
          <w:lang w:eastAsia="ru-RU"/>
        </w:rPr>
      </w:pPr>
    </w:p>
    <w:p w:rsidR="00AD614A" w:rsidRDefault="00AD614A" w:rsidP="00C57969">
      <w:pPr>
        <w:spacing w:after="0" w:line="26" w:lineRule="atLeast"/>
        <w:jc w:val="both"/>
        <w:rPr>
          <w:rFonts w:ascii="Times New Roman" w:eastAsia="Calibri" w:hAnsi="Times New Roman" w:cs="Times New Roman"/>
          <w:sz w:val="20"/>
          <w:szCs w:val="20"/>
          <w:lang w:eastAsia="ru-RU"/>
        </w:rPr>
      </w:pPr>
    </w:p>
    <w:p w:rsidR="00AD614A" w:rsidRDefault="00AD614A" w:rsidP="00C57969">
      <w:pPr>
        <w:spacing w:after="0" w:line="26" w:lineRule="atLeast"/>
        <w:jc w:val="both"/>
        <w:rPr>
          <w:rFonts w:ascii="Times New Roman" w:eastAsia="Calibri" w:hAnsi="Times New Roman" w:cs="Times New Roman"/>
          <w:sz w:val="20"/>
          <w:szCs w:val="20"/>
          <w:lang w:eastAsia="ru-RU"/>
        </w:rPr>
      </w:pPr>
    </w:p>
    <w:p w:rsidR="00AD614A" w:rsidRDefault="00AD614A" w:rsidP="00C57969">
      <w:pPr>
        <w:spacing w:after="0" w:line="26" w:lineRule="atLeast"/>
        <w:jc w:val="both"/>
        <w:rPr>
          <w:rFonts w:ascii="Times New Roman" w:eastAsia="Calibri" w:hAnsi="Times New Roman" w:cs="Times New Roman"/>
          <w:sz w:val="20"/>
          <w:szCs w:val="20"/>
          <w:lang w:eastAsia="ru-RU"/>
        </w:rPr>
      </w:pPr>
    </w:p>
    <w:p w:rsidR="00AD614A" w:rsidRDefault="00AD614A" w:rsidP="00C57969">
      <w:pPr>
        <w:spacing w:after="0" w:line="26" w:lineRule="atLeast"/>
        <w:jc w:val="both"/>
        <w:rPr>
          <w:rFonts w:ascii="Times New Roman" w:eastAsia="Calibri" w:hAnsi="Times New Roman" w:cs="Times New Roman"/>
          <w:sz w:val="20"/>
          <w:szCs w:val="20"/>
          <w:lang w:eastAsia="ru-RU"/>
        </w:rPr>
      </w:pPr>
    </w:p>
    <w:p w:rsidR="00AD614A" w:rsidRDefault="00AD614A" w:rsidP="00C57969">
      <w:pPr>
        <w:spacing w:after="0" w:line="26" w:lineRule="atLeast"/>
        <w:jc w:val="both"/>
        <w:rPr>
          <w:rFonts w:ascii="Times New Roman" w:eastAsia="Calibri" w:hAnsi="Times New Roman" w:cs="Times New Roman"/>
          <w:sz w:val="20"/>
          <w:szCs w:val="20"/>
          <w:lang w:eastAsia="ru-RU"/>
        </w:rPr>
      </w:pPr>
    </w:p>
    <w:p w:rsidR="000B6105" w:rsidRDefault="000B6105" w:rsidP="00C57969">
      <w:pPr>
        <w:spacing w:after="0" w:line="26" w:lineRule="atLeast"/>
        <w:jc w:val="both"/>
        <w:rPr>
          <w:rFonts w:ascii="Times New Roman" w:eastAsia="Calibri" w:hAnsi="Times New Roman" w:cs="Times New Roman"/>
          <w:sz w:val="20"/>
          <w:szCs w:val="20"/>
          <w:lang w:eastAsia="ru-RU"/>
        </w:rPr>
      </w:pPr>
    </w:p>
    <w:p w:rsidR="000B6105" w:rsidRDefault="000B6105" w:rsidP="00C57969">
      <w:pPr>
        <w:spacing w:after="0" w:line="26" w:lineRule="atLeast"/>
        <w:jc w:val="both"/>
        <w:rPr>
          <w:rFonts w:ascii="Times New Roman" w:eastAsia="Calibri" w:hAnsi="Times New Roman" w:cs="Times New Roman"/>
          <w:sz w:val="20"/>
          <w:szCs w:val="20"/>
          <w:lang w:eastAsia="ru-RU"/>
        </w:rPr>
      </w:pPr>
    </w:p>
    <w:p w:rsidR="000B6105" w:rsidRDefault="000B6105" w:rsidP="00C57969">
      <w:pPr>
        <w:spacing w:after="0" w:line="26" w:lineRule="atLeast"/>
        <w:jc w:val="both"/>
        <w:rPr>
          <w:rFonts w:ascii="Times New Roman" w:eastAsia="Calibri" w:hAnsi="Times New Roman" w:cs="Times New Roman"/>
          <w:sz w:val="20"/>
          <w:szCs w:val="20"/>
          <w:lang w:eastAsia="ru-RU"/>
        </w:rPr>
      </w:pPr>
    </w:p>
    <w:p w:rsidR="00AD614A" w:rsidRDefault="00AD614A" w:rsidP="00C57969">
      <w:pPr>
        <w:spacing w:after="0" w:line="26" w:lineRule="atLeast"/>
        <w:jc w:val="both"/>
        <w:rPr>
          <w:rFonts w:ascii="Times New Roman" w:eastAsia="Calibri" w:hAnsi="Times New Roman" w:cs="Times New Roman"/>
          <w:sz w:val="20"/>
          <w:szCs w:val="20"/>
          <w:lang w:eastAsia="ru-RU"/>
        </w:rPr>
      </w:pPr>
    </w:p>
    <w:p w:rsidR="00AD614A" w:rsidRDefault="00AD614A" w:rsidP="00C57969">
      <w:pPr>
        <w:spacing w:after="0" w:line="26" w:lineRule="atLeast"/>
        <w:jc w:val="both"/>
        <w:rPr>
          <w:rFonts w:ascii="Times New Roman" w:eastAsia="Calibri" w:hAnsi="Times New Roman" w:cs="Times New Roman"/>
          <w:sz w:val="20"/>
          <w:szCs w:val="20"/>
          <w:lang w:eastAsia="ru-RU"/>
        </w:rPr>
      </w:pPr>
    </w:p>
    <w:p w:rsidR="00E07D6B" w:rsidRPr="000D5822" w:rsidRDefault="000D5822" w:rsidP="000D5822">
      <w:pPr>
        <w:spacing w:after="0" w:line="26" w:lineRule="atLeast"/>
        <w:jc w:val="right"/>
        <w:rPr>
          <w:rFonts w:ascii="Times New Roman" w:eastAsia="Times New Roman" w:hAnsi="Times New Roman" w:cs="Times New Roman"/>
          <w:bCs/>
        </w:rPr>
      </w:pPr>
      <w:r>
        <w:rPr>
          <w:rFonts w:ascii="Times New Roman" w:eastAsia="Times New Roman" w:hAnsi="Times New Roman" w:cs="Times New Roman"/>
          <w:b/>
        </w:rPr>
        <w:lastRenderedPageBreak/>
        <w:t xml:space="preserve">                                                                                              </w:t>
      </w:r>
      <w:r w:rsidRPr="000D5822">
        <w:rPr>
          <w:rFonts w:ascii="Times New Roman" w:eastAsia="Times New Roman" w:hAnsi="Times New Roman" w:cs="Times New Roman"/>
          <w:bCs/>
        </w:rPr>
        <w:t>Приложение к решению Совета</w:t>
      </w:r>
    </w:p>
    <w:p w:rsidR="00E07D6B" w:rsidRPr="000D5822" w:rsidRDefault="000D5822" w:rsidP="000D5822">
      <w:pPr>
        <w:spacing w:after="0" w:line="26" w:lineRule="atLeast"/>
        <w:jc w:val="right"/>
        <w:rPr>
          <w:rFonts w:ascii="Times New Roman" w:eastAsia="Times New Roman" w:hAnsi="Times New Roman" w:cs="Times New Roman"/>
          <w:bCs/>
        </w:rPr>
      </w:pPr>
      <w:r w:rsidRPr="000D5822">
        <w:rPr>
          <w:rFonts w:ascii="Times New Roman" w:eastAsia="Times New Roman" w:hAnsi="Times New Roman" w:cs="Times New Roman"/>
          <w:bCs/>
        </w:rPr>
        <w:t xml:space="preserve">                                                                                                     народных депутатов Мильковского</w:t>
      </w:r>
    </w:p>
    <w:p w:rsidR="000D5822" w:rsidRDefault="000D5822" w:rsidP="000D5822">
      <w:pPr>
        <w:spacing w:after="0" w:line="26" w:lineRule="atLeast"/>
        <w:jc w:val="right"/>
        <w:rPr>
          <w:rFonts w:ascii="Times New Roman" w:eastAsia="Times New Roman" w:hAnsi="Times New Roman" w:cs="Times New Roman"/>
          <w:bCs/>
        </w:rPr>
      </w:pPr>
      <w:r w:rsidRPr="000D5822">
        <w:rPr>
          <w:rFonts w:ascii="Times New Roman" w:eastAsia="Times New Roman" w:hAnsi="Times New Roman" w:cs="Times New Roman"/>
          <w:bCs/>
        </w:rPr>
        <w:t xml:space="preserve">                                                                                </w:t>
      </w:r>
      <w:r>
        <w:rPr>
          <w:rFonts w:ascii="Times New Roman" w:eastAsia="Times New Roman" w:hAnsi="Times New Roman" w:cs="Times New Roman"/>
          <w:bCs/>
        </w:rPr>
        <w:t xml:space="preserve">  </w:t>
      </w:r>
      <w:r w:rsidRPr="000D5822">
        <w:rPr>
          <w:rFonts w:ascii="Times New Roman" w:eastAsia="Times New Roman" w:hAnsi="Times New Roman" w:cs="Times New Roman"/>
          <w:bCs/>
        </w:rPr>
        <w:t>муниципального округа</w:t>
      </w:r>
      <w:r>
        <w:rPr>
          <w:rFonts w:ascii="Times New Roman" w:eastAsia="Times New Roman" w:hAnsi="Times New Roman" w:cs="Times New Roman"/>
          <w:bCs/>
        </w:rPr>
        <w:t xml:space="preserve"> </w:t>
      </w:r>
    </w:p>
    <w:p w:rsidR="000D5822" w:rsidRDefault="000D5822" w:rsidP="000D5822">
      <w:pPr>
        <w:spacing w:after="0" w:line="26" w:lineRule="atLeast"/>
        <w:jc w:val="right"/>
        <w:rPr>
          <w:rFonts w:ascii="Times New Roman" w:eastAsia="Times New Roman" w:hAnsi="Times New Roman" w:cs="Times New Roman"/>
          <w:b/>
        </w:rPr>
      </w:pPr>
      <w:r>
        <w:rPr>
          <w:rFonts w:ascii="Times New Roman" w:eastAsia="Times New Roman" w:hAnsi="Times New Roman" w:cs="Times New Roman"/>
          <w:bCs/>
        </w:rPr>
        <w:t xml:space="preserve">                             от</w:t>
      </w:r>
      <w:r w:rsidR="00805CF9">
        <w:rPr>
          <w:rFonts w:ascii="Times New Roman" w:eastAsia="Times New Roman" w:hAnsi="Times New Roman" w:cs="Times New Roman"/>
          <w:bCs/>
        </w:rPr>
        <w:t xml:space="preserve"> </w:t>
      </w:r>
      <w:r w:rsidR="00D31F15">
        <w:rPr>
          <w:rFonts w:ascii="Times New Roman" w:eastAsia="Times New Roman" w:hAnsi="Times New Roman" w:cs="Times New Roman"/>
          <w:bCs/>
        </w:rPr>
        <w:t>24.04.</w:t>
      </w:r>
      <w:r w:rsidR="00805CF9">
        <w:rPr>
          <w:rFonts w:ascii="Times New Roman" w:eastAsia="Times New Roman" w:hAnsi="Times New Roman" w:cs="Times New Roman"/>
          <w:bCs/>
        </w:rPr>
        <w:t>2025 №</w:t>
      </w:r>
      <w:r w:rsidR="00D62A65">
        <w:rPr>
          <w:rFonts w:ascii="Times New Roman" w:eastAsia="Times New Roman" w:hAnsi="Times New Roman" w:cs="Times New Roman"/>
          <w:bCs/>
        </w:rPr>
        <w:t xml:space="preserve"> 79</w:t>
      </w:r>
      <w:r w:rsidR="00805CF9">
        <w:rPr>
          <w:rFonts w:ascii="Times New Roman" w:eastAsia="Times New Roman" w:hAnsi="Times New Roman" w:cs="Times New Roman"/>
          <w:bCs/>
        </w:rPr>
        <w:t xml:space="preserve"> </w:t>
      </w:r>
      <w:r>
        <w:rPr>
          <w:rFonts w:ascii="Times New Roman" w:eastAsia="Times New Roman" w:hAnsi="Times New Roman" w:cs="Times New Roman"/>
          <w:bCs/>
        </w:rPr>
        <w:t xml:space="preserve"> </w:t>
      </w:r>
    </w:p>
    <w:p w:rsidR="000D5822" w:rsidRDefault="000D5822" w:rsidP="00AD614A">
      <w:pPr>
        <w:spacing w:line="26" w:lineRule="atLeast"/>
        <w:jc w:val="center"/>
        <w:rPr>
          <w:rFonts w:ascii="Times New Roman" w:eastAsia="Times New Roman" w:hAnsi="Times New Roman" w:cs="Times New Roman"/>
          <w:b/>
        </w:rPr>
      </w:pPr>
    </w:p>
    <w:p w:rsidR="00E07D6B" w:rsidRDefault="00E07D6B" w:rsidP="00AD614A">
      <w:pPr>
        <w:spacing w:line="26" w:lineRule="atLeast"/>
        <w:jc w:val="center"/>
        <w:rPr>
          <w:rFonts w:ascii="Times New Roman" w:eastAsia="Times New Roman" w:hAnsi="Times New Roman" w:cs="Times New Roman"/>
          <w:b/>
        </w:rPr>
      </w:pPr>
    </w:p>
    <w:p w:rsidR="00E07D6B" w:rsidRPr="00E07D6B" w:rsidRDefault="00AD614A" w:rsidP="00E07D6B">
      <w:pPr>
        <w:spacing w:after="0" w:line="26" w:lineRule="atLeast"/>
        <w:jc w:val="center"/>
        <w:rPr>
          <w:rFonts w:ascii="Times New Roman" w:eastAsia="Times New Roman" w:hAnsi="Times New Roman" w:cs="Times New Roman"/>
          <w:b/>
        </w:rPr>
      </w:pPr>
      <w:r w:rsidRPr="00E07D6B">
        <w:rPr>
          <w:rFonts w:ascii="Times New Roman" w:eastAsia="Times New Roman" w:hAnsi="Times New Roman" w:cs="Times New Roman"/>
          <w:b/>
        </w:rPr>
        <w:t>Положение</w:t>
      </w:r>
    </w:p>
    <w:p w:rsidR="00AD614A" w:rsidRPr="00E07D6B" w:rsidRDefault="00AD614A" w:rsidP="00E07D6B">
      <w:pPr>
        <w:spacing w:after="0" w:line="26" w:lineRule="atLeast"/>
        <w:jc w:val="center"/>
        <w:rPr>
          <w:rFonts w:ascii="Times New Roman" w:hAnsi="Times New Roman" w:cs="Times New Roman"/>
          <w:b/>
        </w:rPr>
      </w:pPr>
      <w:r w:rsidRPr="00E07D6B">
        <w:rPr>
          <w:rFonts w:ascii="Times New Roman" w:hAnsi="Times New Roman" w:cs="Times New Roman"/>
          <w:b/>
        </w:rPr>
        <w:t>о порядке осуществления муниципального жилищного контроля</w:t>
      </w:r>
    </w:p>
    <w:p w:rsidR="00AD614A" w:rsidRPr="00E07D6B" w:rsidRDefault="00AD614A" w:rsidP="00E07D6B">
      <w:pPr>
        <w:pStyle w:val="ConsPlusTitle"/>
        <w:widowControl/>
        <w:spacing w:line="26" w:lineRule="atLeast"/>
        <w:jc w:val="center"/>
        <w:rPr>
          <w:bCs w:val="0"/>
          <w:sz w:val="22"/>
          <w:szCs w:val="22"/>
        </w:rPr>
      </w:pPr>
      <w:r w:rsidRPr="00E07D6B">
        <w:rPr>
          <w:bCs w:val="0"/>
          <w:sz w:val="22"/>
          <w:szCs w:val="22"/>
        </w:rPr>
        <w:t>на территории Мильковского муниципального округа</w:t>
      </w:r>
    </w:p>
    <w:p w:rsidR="00AD614A" w:rsidRPr="00C2424B" w:rsidRDefault="00AD614A" w:rsidP="00AD614A">
      <w:pPr>
        <w:pStyle w:val="ConsPlusTitle"/>
        <w:widowControl/>
        <w:spacing w:line="26" w:lineRule="atLeast"/>
        <w:jc w:val="both"/>
        <w:rPr>
          <w:sz w:val="22"/>
          <w:szCs w:val="22"/>
        </w:rPr>
      </w:pPr>
    </w:p>
    <w:p w:rsidR="00AD614A" w:rsidRPr="00C2424B" w:rsidRDefault="00AD614A" w:rsidP="00AD614A">
      <w:pPr>
        <w:pStyle w:val="ConsPlusNormal"/>
        <w:numPr>
          <w:ilvl w:val="0"/>
          <w:numId w:val="32"/>
        </w:numPr>
        <w:adjustRightInd w:val="0"/>
        <w:spacing w:line="26" w:lineRule="atLeast"/>
        <w:outlineLvl w:val="1"/>
        <w:rPr>
          <w:rFonts w:ascii="Times New Roman" w:hAnsi="Times New Roman" w:cs="Times New Roman"/>
          <w:b/>
          <w:bCs/>
          <w:sz w:val="22"/>
        </w:rPr>
      </w:pPr>
      <w:r w:rsidRPr="00C2424B">
        <w:rPr>
          <w:rFonts w:ascii="Times New Roman" w:hAnsi="Times New Roman" w:cs="Times New Roman"/>
          <w:b/>
          <w:bCs/>
          <w:sz w:val="22"/>
        </w:rPr>
        <w:t>Общие положения</w:t>
      </w:r>
    </w:p>
    <w:p w:rsidR="00AD614A" w:rsidRPr="00C2424B" w:rsidRDefault="00AD614A" w:rsidP="00AD614A">
      <w:pPr>
        <w:pStyle w:val="ConsPlusNormal"/>
        <w:spacing w:line="26" w:lineRule="atLeast"/>
        <w:ind w:left="1429"/>
        <w:outlineLvl w:val="1"/>
        <w:rPr>
          <w:rFonts w:ascii="Times New Roman" w:hAnsi="Times New Roman" w:cs="Times New Roman"/>
          <w:b/>
          <w:bCs/>
          <w:i/>
          <w:iCs/>
          <w:sz w:val="22"/>
        </w:rPr>
      </w:pPr>
    </w:p>
    <w:p w:rsidR="00AD614A" w:rsidRPr="00C2424B" w:rsidRDefault="00AD614A" w:rsidP="00AD614A">
      <w:pPr>
        <w:pStyle w:val="ConsPlusTitle"/>
        <w:widowControl/>
        <w:spacing w:line="26" w:lineRule="atLeast"/>
        <w:jc w:val="both"/>
        <w:rPr>
          <w:b w:val="0"/>
          <w:bCs w:val="0"/>
          <w:sz w:val="22"/>
          <w:szCs w:val="22"/>
        </w:rPr>
      </w:pPr>
      <w:r w:rsidRPr="00C2424B">
        <w:rPr>
          <w:b w:val="0"/>
          <w:bCs w:val="0"/>
          <w:sz w:val="22"/>
          <w:szCs w:val="22"/>
        </w:rPr>
        <w:t xml:space="preserve">           1.1. Настоящее  Положение  о  порядке  осуществления муниципального жилищного контроля на территории Мильковского муниципального округа (далее – Положение) разработано в соответствии с Жилищным кодексом Российской Федерации, Федеральным законом от 06.10.2003 № 131-ФЗ «Об общих принципах организации местного самоуправления в Российской Федерации»,    Федеральным   законом   от  25.06.2012 № 93-ФЗ</w:t>
      </w:r>
    </w:p>
    <w:p w:rsidR="00AD614A" w:rsidRPr="00C2424B" w:rsidRDefault="00AD614A" w:rsidP="00AD614A">
      <w:pPr>
        <w:pStyle w:val="ConsPlusTitle"/>
        <w:widowControl/>
        <w:spacing w:line="26" w:lineRule="atLeast"/>
        <w:jc w:val="both"/>
        <w:rPr>
          <w:b w:val="0"/>
          <w:bCs w:val="0"/>
          <w:sz w:val="22"/>
          <w:szCs w:val="22"/>
        </w:rPr>
      </w:pPr>
      <w:r w:rsidRPr="00C2424B">
        <w:rPr>
          <w:b w:val="0"/>
          <w:bCs w:val="0"/>
          <w:sz w:val="22"/>
          <w:szCs w:val="22"/>
        </w:rPr>
        <w:t>«О внесении изменений в отдельные законодательные акты Российской Федерации по вопросам государственного контроля (надзора) и муниципального контроля», Федеральным законом  от 31.07.2020 N 248-ФЗ  «О государственном контроле (надзоре) и муниципальном контроле в Российской Федерации», Распоряжением Правительства РФ от 17.05.2016 N 934-р                            «Об утверждении основных направлений разработки и внедрения системы оценки результативности и эффективности контрольно-надзорной деятельности», иными нормативными правовыми актами Российской Федерации, Камчатского края, Мильковского муниципального округа, Уставом Мильковского муниципального округа, и устанавливает порядок осуществления муниципального жилищного контроля на территории Мильковского муниципального округа.</w:t>
      </w:r>
    </w:p>
    <w:p w:rsidR="00AD614A" w:rsidRPr="00D31F15"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 xml:space="preserve">1.2. </w:t>
      </w:r>
      <w:r w:rsidRPr="00C2424B">
        <w:rPr>
          <w:rFonts w:ascii="Times New Roman" w:eastAsia="Times New Roman" w:hAnsi="Times New Roman" w:cs="Times New Roman"/>
        </w:rPr>
        <w:t xml:space="preserve">Предметом муниципального жилищного контроля </w:t>
      </w:r>
      <w:r w:rsidRPr="00C2424B">
        <w:rPr>
          <w:rFonts w:ascii="Times New Roman" w:hAnsi="Times New Roman" w:cs="Times New Roman"/>
        </w:rPr>
        <w:t xml:space="preserve">(далее также - предмет контроля) </w:t>
      </w:r>
      <w:r w:rsidRPr="00C2424B">
        <w:rPr>
          <w:rFonts w:ascii="Times New Roman" w:eastAsia="Times New Roman" w:hAnsi="Times New Roman" w:cs="Times New Roman"/>
        </w:rPr>
        <w:t xml:space="preserve">является соблюдение юридическими лицами, индивидуальными предпринимателями и гражданами </w:t>
      </w:r>
      <w:r w:rsidRPr="00C2424B">
        <w:rPr>
          <w:rFonts w:ascii="Times New Roman" w:hAnsi="Times New Roman" w:cs="Times New Roman"/>
        </w:rPr>
        <w:t xml:space="preserve">(далее - контролируемые лица) </w:t>
      </w:r>
      <w:r w:rsidRPr="00C2424B">
        <w:rPr>
          <w:rFonts w:ascii="Times New Roman" w:eastAsia="Times New Roman" w:hAnsi="Times New Roman" w:cs="Times New Roman"/>
        </w:rPr>
        <w:t xml:space="preserve">обязательных </w:t>
      </w:r>
      <w:hyperlink r:id="rId5" w:history="1">
        <w:r w:rsidRPr="00D31F15">
          <w:rPr>
            <w:rStyle w:val="aa"/>
            <w:rFonts w:ascii="Times New Roman" w:hAnsi="Times New Roman" w:cs="Times New Roman"/>
            <w:color w:val="000000"/>
            <w:u w:val="none"/>
          </w:rPr>
          <w:t>требований</w:t>
        </w:r>
      </w:hyperlink>
      <w:r w:rsidRPr="00D31F15">
        <w:rPr>
          <w:rFonts w:ascii="Times New Roman" w:eastAsia="Times New Roman" w:hAnsi="Times New Roman" w:cs="Times New Roman"/>
          <w:color w:val="000000"/>
        </w:rPr>
        <w:t>,</w:t>
      </w:r>
      <w:r w:rsidRPr="00D31F15">
        <w:rPr>
          <w:rFonts w:ascii="Times New Roman" w:eastAsia="Times New Roman" w:hAnsi="Times New Roman" w:cs="Times New Roman"/>
        </w:rPr>
        <w:t xml:space="preserve"> установленных жилищным законодательством, </w:t>
      </w:r>
      <w:hyperlink r:id="rId6" w:history="1">
        <w:r w:rsidRPr="00D31F15">
          <w:rPr>
            <w:rStyle w:val="aa"/>
            <w:rFonts w:ascii="Times New Roman" w:hAnsi="Times New Roman" w:cs="Times New Roman"/>
            <w:color w:val="000000"/>
            <w:u w:val="none"/>
          </w:rPr>
          <w:t>законодательством</w:t>
        </w:r>
      </w:hyperlink>
      <w:r w:rsidRPr="00D31F15">
        <w:rPr>
          <w:rFonts w:ascii="Times New Roman" w:eastAsia="Times New Roman" w:hAnsi="Times New Roman" w:cs="Times New Roman"/>
        </w:rPr>
        <w:t xml:space="preserve"> об энергосбережении                         и о повышении энергетической эффективности в отношении жилищного фонда: </w:t>
      </w:r>
    </w:p>
    <w:p w:rsidR="00AD614A" w:rsidRPr="00C2424B" w:rsidRDefault="00AD614A" w:rsidP="00AD614A">
      <w:pPr>
        <w:spacing w:line="26" w:lineRule="atLeast"/>
        <w:ind w:firstLine="709"/>
        <w:jc w:val="both"/>
        <w:rPr>
          <w:rFonts w:ascii="Times New Roman" w:hAnsi="Times New Roman" w:cs="Times New Roman"/>
        </w:rPr>
      </w:pPr>
      <w:r w:rsidRPr="00D31F15">
        <w:rPr>
          <w:rFonts w:ascii="Times New Roman" w:hAnsi="Times New Roman" w:cs="Times New Roman"/>
        </w:rPr>
        <w:t xml:space="preserve">1) требований к использованию и сохранности жилищного фонда, в том числе </w:t>
      </w:r>
      <w:hyperlink r:id="rId7" w:history="1">
        <w:r w:rsidRPr="00D31F15">
          <w:rPr>
            <w:rStyle w:val="aa"/>
            <w:rFonts w:ascii="Times New Roman" w:hAnsi="Times New Roman" w:cs="Times New Roman"/>
            <w:color w:val="000000"/>
            <w:u w:val="none"/>
          </w:rPr>
          <w:t>требований</w:t>
        </w:r>
      </w:hyperlink>
      <w:r w:rsidRPr="00D31F15">
        <w:rPr>
          <w:rFonts w:ascii="Times New Roman" w:hAnsi="Times New Roman" w:cs="Times New Roman"/>
        </w:rPr>
        <w:t xml:space="preserve"> к жилым помещениям, их использованию и содержанию, использованию и содержанию общего</w:t>
      </w:r>
      <w:r w:rsidRPr="00C2424B">
        <w:rPr>
          <w:rFonts w:ascii="Times New Roman" w:hAnsi="Times New Roman" w:cs="Times New Roman"/>
        </w:rPr>
        <w:t xml:space="preserve"> имущества собственников помещений в многоквартирных домах, порядку осуществления перевода жилого помещения в нежилое помещение и нежилого помещения в жилое в многоквартирном доме, порядку осуществления перепланировки и (или) переустройства помещений в многоквартирном доме;</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 xml:space="preserve">2)  требований </w:t>
      </w:r>
      <w:r w:rsidRPr="00D31F15">
        <w:rPr>
          <w:rFonts w:ascii="Times New Roman" w:hAnsi="Times New Roman" w:cs="Times New Roman"/>
        </w:rPr>
        <w:t xml:space="preserve">к </w:t>
      </w:r>
      <w:hyperlink r:id="rId8" w:history="1">
        <w:r w:rsidRPr="00D31F15">
          <w:rPr>
            <w:rStyle w:val="aa"/>
            <w:rFonts w:ascii="Times New Roman" w:hAnsi="Times New Roman" w:cs="Times New Roman"/>
            <w:color w:val="000000"/>
            <w:u w:val="none"/>
          </w:rPr>
          <w:t>формированию</w:t>
        </w:r>
      </w:hyperlink>
      <w:r w:rsidRPr="00C2424B">
        <w:rPr>
          <w:rFonts w:ascii="Times New Roman" w:hAnsi="Times New Roman" w:cs="Times New Roman"/>
          <w:color w:val="000000"/>
        </w:rPr>
        <w:t xml:space="preserve"> </w:t>
      </w:r>
      <w:r w:rsidRPr="00C2424B">
        <w:rPr>
          <w:rFonts w:ascii="Times New Roman" w:hAnsi="Times New Roman" w:cs="Times New Roman"/>
        </w:rPr>
        <w:t>фондов капитального ремонта;</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3) требований к созданию и деятельности юридических лиц, индивидуальных предпринимателей, осуществляющих управление многоквартирными домами, оказывающих услуги и (или) выполняющих работы по содержанию и ремонту общего имущества в многоквартирных домах;</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4) требований к предоставлению коммунальных услуг собственникам и пользователям помещений в многоквартирных домах и жилых домов;</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5)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6) правил содержания общего имущества в многоквартирном доме и правил изменения размера платы за содержание жилого помещения;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7) 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8)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9) требований к порядку размещения ресурсоснабжающими организациями, лицами, осуществляющими деятельность по управлению многоквартирными домами, информации в системе;</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lastRenderedPageBreak/>
        <w:t>10) требований к обеспечению доступности для инвалидов помещений в многоквартирных домах;</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11) требований к предоставлению жилых помещений в наемных домах социального использования.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12) требований к безопасной эксплуатации и техническому обслуживанию внутридомового и (или) внутриквартирного газового оборудования, а также требований к содержанию относящихся к общему имуществу в многоквартирном доме вентиляционных и дымовых каналов.</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1.3. Органом, уполномоченным на осуществлении муниципального жилищного контроля на территории Мильковского муниципального округа, является – администрация Мильковского муниципального округа в лице Комитета по жилищному - коммунальному хозяйству, транспорту, строительству и дорожной деятельности администрации Мильковского муниципального округа (далее - орган муниципального жилищного контроля, уполномоченный орган).</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Уполномоченный орган при осуществлении муниципального жилищного контроля проводит контрольные мероприятия из числа предусмотренных Федеральным законом от 31.07.2020 № 248-ФЗ "О государственном контроле (надзоре) и муниципальном контроле в Российской Федерации" (далее - Федеральный закон № 248).</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1.4. Должностные лица контрольного органа, уполномоченные на осуществление муниципального жилищного контроля, назначаются распоряжением администрации Мильковского муниципального округа, и являются инспекторами по муниципальному жилищному контролю.</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1.5. В своей деятельности инспекторы по муниципальному жилищному контролю руководствуются: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 xml:space="preserve">- </w:t>
      </w:r>
      <w:hyperlink r:id="rId9" w:history="1">
        <w:r w:rsidRPr="00C2424B">
          <w:rPr>
            <w:rFonts w:ascii="Times New Roman" w:hAnsi="Times New Roman" w:cs="Times New Roman"/>
          </w:rPr>
          <w:t>Конституцией</w:t>
        </w:r>
      </w:hyperlink>
      <w:r w:rsidRPr="00C2424B">
        <w:rPr>
          <w:rFonts w:ascii="Times New Roman" w:hAnsi="Times New Roman" w:cs="Times New Roman"/>
        </w:rPr>
        <w:t> Российской Федерации;</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 xml:space="preserve">- </w:t>
      </w:r>
      <w:hyperlink r:id="rId10" w:history="1">
        <w:r w:rsidRPr="00C2424B">
          <w:rPr>
            <w:rFonts w:ascii="Times New Roman" w:hAnsi="Times New Roman" w:cs="Times New Roman"/>
          </w:rPr>
          <w:t>Жилищным кодексом Российской Федерации от 29.12.2004 N 188-ФЗ</w:t>
        </w:r>
      </w:hyperlink>
      <w:r w:rsidRPr="00C2424B">
        <w:rPr>
          <w:rFonts w:ascii="Times New Roman" w:hAnsi="Times New Roman" w:cs="Times New Roman"/>
        </w:rPr>
        <w:t>;</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 xml:space="preserve">- </w:t>
      </w:r>
      <w:hyperlink r:id="rId11" w:history="1">
        <w:r w:rsidRPr="00C2424B">
          <w:rPr>
            <w:rFonts w:ascii="Times New Roman" w:hAnsi="Times New Roman" w:cs="Times New Roman"/>
          </w:rPr>
          <w:t>Федеральным законом от 06.10.2003 N 131-ФЗ "Об общих принципах организации местного самоуправления в Российской Федерации"</w:t>
        </w:r>
      </w:hyperlink>
      <w:r w:rsidRPr="00C2424B">
        <w:rPr>
          <w:rFonts w:ascii="Times New Roman" w:hAnsi="Times New Roman" w:cs="Times New Roman"/>
        </w:rPr>
        <w:t>;</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 xml:space="preserve">- </w:t>
      </w:r>
      <w:hyperlink r:id="rId12" w:history="1">
        <w:r w:rsidRPr="00C2424B">
          <w:rPr>
            <w:rFonts w:ascii="Times New Roman" w:hAnsi="Times New Roman" w:cs="Times New Roman"/>
          </w:rPr>
          <w:t>Федеральным законом от 02.05.2006 N 59-ФЗ "О порядке рассмотрения обращений граждан Российской Федерации"</w:t>
        </w:r>
      </w:hyperlink>
      <w:r w:rsidRPr="00C2424B">
        <w:rPr>
          <w:rFonts w:ascii="Times New Roman" w:hAnsi="Times New Roman" w:cs="Times New Roman"/>
        </w:rPr>
        <w:t>;</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 Федеральным законом от 31.07.2020 N 248-ФЗ "О государственном контроле (надзоре) и муниципальном контроле в Российской Федерации";</w:t>
      </w:r>
    </w:p>
    <w:p w:rsidR="00AD614A" w:rsidRPr="00C2424B" w:rsidRDefault="00AD614A" w:rsidP="00AD614A">
      <w:pPr>
        <w:spacing w:line="26" w:lineRule="atLeast"/>
        <w:ind w:firstLine="709"/>
        <w:jc w:val="both"/>
        <w:rPr>
          <w:rFonts w:ascii="Times New Roman" w:hAnsi="Times New Roman" w:cs="Times New Roman"/>
          <w:color w:val="000000"/>
        </w:rPr>
      </w:pPr>
      <w:r w:rsidRPr="00C2424B">
        <w:rPr>
          <w:rFonts w:ascii="Times New Roman" w:hAnsi="Times New Roman" w:cs="Times New Roman"/>
          <w:color w:val="000000"/>
        </w:rPr>
        <w:t>- Федеральным </w:t>
      </w:r>
      <w:hyperlink r:id="rId13" w:history="1">
        <w:r w:rsidRPr="00C2424B">
          <w:rPr>
            <w:rFonts w:ascii="Times New Roman" w:hAnsi="Times New Roman" w:cs="Times New Roman"/>
            <w:color w:val="000000"/>
          </w:rPr>
          <w:t>законом</w:t>
        </w:r>
      </w:hyperlink>
      <w:r w:rsidRPr="00C2424B">
        <w:rPr>
          <w:rFonts w:ascii="Times New Roman" w:hAnsi="Times New Roman" w:cs="Times New Roman"/>
          <w:color w:val="000000"/>
        </w:rPr>
        <w:t> от 26 декабря 2008 г.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 Постановление Правительства Российской Федерации от 30 июня 2010 года № 489 «Об утверждении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 Постановлением Госстроя РФ от 27.09.2003 N 170 "Об утверждении Правил и норм технической эксплуатации жилищного фонда";</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 Приказом Минэкономразвития России от 31.03.2021 N 151 "О типовых формах документов, используемых контрольным (надзорным) органом";</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 Настоящим Положением;</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 Иными нормативными правовыми актами Камчатского края, Мильковского муниципального округа, регулирующими жилищные правоотношения.</w:t>
      </w:r>
    </w:p>
    <w:p w:rsidR="00AD614A" w:rsidRPr="00C2424B" w:rsidRDefault="00AD614A" w:rsidP="00AD614A">
      <w:pPr>
        <w:autoSpaceDE w:val="0"/>
        <w:autoSpaceDN w:val="0"/>
        <w:adjustRightInd w:val="0"/>
        <w:spacing w:line="26" w:lineRule="atLeast"/>
        <w:ind w:firstLine="709"/>
        <w:jc w:val="both"/>
        <w:outlineLvl w:val="2"/>
        <w:rPr>
          <w:rFonts w:ascii="Times New Roman" w:hAnsi="Times New Roman" w:cs="Times New Roman"/>
        </w:rPr>
      </w:pPr>
      <w:r w:rsidRPr="00C2424B">
        <w:rPr>
          <w:rFonts w:ascii="Times New Roman" w:hAnsi="Times New Roman" w:cs="Times New Roman"/>
        </w:rPr>
        <w:t>1.6. При организации и осуществлении муниципального жилищного контроля орган муниципального жилищного контроля взаимодействует с Государственной жилищной инспекцией Камчатского края, в порядке, установленном законом Камчатского края.</w:t>
      </w:r>
    </w:p>
    <w:p w:rsidR="00AD614A" w:rsidRPr="00C2424B" w:rsidRDefault="00AD614A" w:rsidP="00AD614A">
      <w:pPr>
        <w:autoSpaceDE w:val="0"/>
        <w:autoSpaceDN w:val="0"/>
        <w:adjustRightInd w:val="0"/>
        <w:spacing w:line="26" w:lineRule="atLeast"/>
        <w:ind w:firstLine="709"/>
        <w:jc w:val="both"/>
        <w:outlineLvl w:val="2"/>
        <w:rPr>
          <w:rFonts w:ascii="Times New Roman" w:hAnsi="Times New Roman" w:cs="Times New Roman"/>
          <w:b/>
        </w:rPr>
      </w:pPr>
      <w:r w:rsidRPr="00C2424B">
        <w:rPr>
          <w:rFonts w:ascii="Times New Roman" w:hAnsi="Times New Roman" w:cs="Times New Roman"/>
          <w:b/>
        </w:rPr>
        <w:t>1.7.  Объекты контроля.</w:t>
      </w:r>
    </w:p>
    <w:p w:rsidR="00AD614A" w:rsidRPr="00C2424B" w:rsidRDefault="00AD614A" w:rsidP="00AD614A">
      <w:pPr>
        <w:pStyle w:val="ConsPlusNormal"/>
        <w:spacing w:line="26" w:lineRule="atLeast"/>
        <w:ind w:firstLine="709"/>
        <w:jc w:val="both"/>
        <w:rPr>
          <w:rFonts w:ascii="Times New Roman" w:hAnsi="Times New Roman" w:cs="Times New Roman"/>
          <w:sz w:val="22"/>
        </w:rPr>
      </w:pPr>
      <w:r w:rsidRPr="00C2424B">
        <w:rPr>
          <w:rFonts w:ascii="Times New Roman" w:hAnsi="Times New Roman" w:cs="Times New Roman"/>
          <w:sz w:val="22"/>
        </w:rPr>
        <w:t>Объектами муниципального жилищного контроля на территории Мильковского муниципального округа являются:</w:t>
      </w:r>
    </w:p>
    <w:p w:rsidR="00AD614A" w:rsidRPr="00C2424B" w:rsidRDefault="00AD614A" w:rsidP="00AD614A">
      <w:pPr>
        <w:pStyle w:val="ConsPlusNormal"/>
        <w:spacing w:line="26" w:lineRule="atLeast"/>
        <w:ind w:firstLine="709"/>
        <w:jc w:val="both"/>
        <w:rPr>
          <w:rFonts w:ascii="Times New Roman" w:hAnsi="Times New Roman" w:cs="Times New Roman"/>
          <w:sz w:val="22"/>
        </w:rPr>
      </w:pPr>
    </w:p>
    <w:p w:rsidR="00AD614A" w:rsidRPr="00C2424B" w:rsidRDefault="00AD614A" w:rsidP="00AD614A">
      <w:pPr>
        <w:pStyle w:val="ConsPlusNormal"/>
        <w:spacing w:line="26" w:lineRule="atLeast"/>
        <w:ind w:firstLine="709"/>
        <w:jc w:val="both"/>
        <w:rPr>
          <w:rStyle w:val="blk"/>
          <w:rFonts w:ascii="Times New Roman" w:hAnsi="Times New Roman" w:cs="Times New Roman"/>
          <w:color w:val="333333"/>
          <w:sz w:val="22"/>
        </w:rPr>
      </w:pPr>
    </w:p>
    <w:p w:rsidR="00AD614A" w:rsidRPr="00C2424B" w:rsidRDefault="00AD614A" w:rsidP="00AD614A">
      <w:pPr>
        <w:pStyle w:val="11"/>
        <w:numPr>
          <w:ilvl w:val="0"/>
          <w:numId w:val="17"/>
        </w:numPr>
        <w:tabs>
          <w:tab w:val="left" w:pos="1038"/>
        </w:tabs>
        <w:spacing w:after="0" w:line="26" w:lineRule="atLeast"/>
        <w:ind w:firstLine="709"/>
        <w:jc w:val="both"/>
      </w:pPr>
      <w:r w:rsidRPr="00C2424B">
        <w:rPr>
          <w:color w:val="000000"/>
          <w:lang w:bidi="ru-RU"/>
        </w:rPr>
        <w:t>муниципальный жилищный фонд - совокупность жилых помещений, принадлежащих на праве собственности администрации Мильковского муниципального округа;</w:t>
      </w:r>
    </w:p>
    <w:p w:rsidR="00AD614A" w:rsidRPr="00C2424B" w:rsidRDefault="00AD614A" w:rsidP="00AD614A">
      <w:pPr>
        <w:pStyle w:val="11"/>
        <w:numPr>
          <w:ilvl w:val="0"/>
          <w:numId w:val="17"/>
        </w:numPr>
        <w:tabs>
          <w:tab w:val="left" w:pos="1033"/>
        </w:tabs>
        <w:spacing w:after="0" w:line="26" w:lineRule="atLeast"/>
        <w:ind w:firstLine="709"/>
        <w:jc w:val="both"/>
      </w:pPr>
      <w:r w:rsidRPr="00C2424B">
        <w:rPr>
          <w:color w:val="000000"/>
          <w:lang w:bidi="ru-RU"/>
        </w:rPr>
        <w:t>деятельность, действия (бездействие), а также результаты деятельности граждан, проживающих в муниципальном жилищном фонде;</w:t>
      </w:r>
    </w:p>
    <w:p w:rsidR="00AD614A" w:rsidRPr="00C2424B" w:rsidRDefault="00AD614A" w:rsidP="00AD614A">
      <w:pPr>
        <w:pStyle w:val="11"/>
        <w:spacing w:line="26" w:lineRule="atLeast"/>
        <w:ind w:firstLine="709"/>
        <w:jc w:val="both"/>
        <w:rPr>
          <w:color w:val="000000"/>
          <w:lang w:bidi="ru-RU"/>
        </w:rPr>
      </w:pPr>
      <w:r w:rsidRPr="00C2424B">
        <w:rPr>
          <w:iCs/>
          <w:color w:val="000000"/>
          <w:lang w:bidi="ru-RU"/>
        </w:rPr>
        <w:t>3)</w:t>
      </w:r>
      <w:r w:rsidRPr="00C2424B">
        <w:rPr>
          <w:color w:val="000000"/>
          <w:lang w:bidi="ru-RU"/>
        </w:rPr>
        <w:t xml:space="preserve"> деятельность, действия (бездействия), а также результаты деятельности организаций, осуществляющих деятельность по управлению многоквартирными домами и (или) оказывающих услуги и (или) выполняющие работы по содержанию и ремонту общего имущества в многоквартирных домах, а также оказывающих услуги и (или) выполняющие работы по предоставлению коммунальных услуг собственникам и пользователям помещений в многоквартирных домах и жилых домах.</w:t>
      </w:r>
    </w:p>
    <w:p w:rsidR="00AD614A" w:rsidRPr="00C2424B" w:rsidRDefault="00AD614A" w:rsidP="00AD614A">
      <w:pPr>
        <w:pStyle w:val="11"/>
        <w:spacing w:line="26" w:lineRule="atLeast"/>
        <w:ind w:firstLine="709"/>
        <w:jc w:val="both"/>
        <w:rPr>
          <w:color w:val="000000"/>
          <w:lang w:bidi="ru-RU"/>
        </w:rPr>
      </w:pPr>
      <w:r w:rsidRPr="00C2424B">
        <w:rPr>
          <w:color w:val="000000"/>
          <w:lang w:bidi="ru-RU"/>
        </w:rPr>
        <w:t>4) юридические лица - правообладатели жилых помещений муниципального жилищного фонда Мильковского муниципального округа на основании договора аренды, хозяйственного ведения, оперативного управления безвозмездного пользования.</w:t>
      </w:r>
    </w:p>
    <w:p w:rsidR="00AD614A" w:rsidRPr="00C2424B" w:rsidRDefault="00AD614A" w:rsidP="00AD614A">
      <w:pPr>
        <w:pStyle w:val="11"/>
        <w:spacing w:line="26" w:lineRule="atLeast"/>
        <w:ind w:firstLine="709"/>
        <w:jc w:val="both"/>
        <w:rPr>
          <w:color w:val="000000"/>
          <w:lang w:bidi="ru-RU"/>
        </w:rPr>
      </w:pPr>
      <w:r w:rsidRPr="00D31F15">
        <w:rPr>
          <w:color w:val="000000"/>
          <w:lang w:bidi="ru-RU"/>
        </w:rPr>
        <w:t>1.7.1. При осуществлении муниципального жилищного контроля в отношении жилых помещений, используемых гражданами, плановые контрольные (надзорные) мероприятия не проводятся.</w:t>
      </w:r>
    </w:p>
    <w:p w:rsidR="00AD614A" w:rsidRPr="00C2424B" w:rsidRDefault="00AD614A" w:rsidP="00AD614A">
      <w:pPr>
        <w:pStyle w:val="ConsPlusTitle"/>
        <w:spacing w:line="26" w:lineRule="atLeast"/>
        <w:ind w:firstLine="709"/>
        <w:jc w:val="both"/>
        <w:outlineLvl w:val="2"/>
        <w:rPr>
          <w:sz w:val="22"/>
          <w:szCs w:val="22"/>
        </w:rPr>
      </w:pPr>
      <w:r w:rsidRPr="00C2424B">
        <w:rPr>
          <w:color w:val="000000"/>
          <w:sz w:val="22"/>
          <w:szCs w:val="22"/>
          <w:lang w:bidi="ru-RU"/>
        </w:rPr>
        <w:t>1.8. Права и обязанности должностных лиц при осуществлении муниципального контроля</w:t>
      </w:r>
    </w:p>
    <w:p w:rsidR="00AD614A" w:rsidRPr="00C2424B" w:rsidRDefault="00AD614A" w:rsidP="00AD614A">
      <w:pPr>
        <w:spacing w:line="26" w:lineRule="atLeast"/>
        <w:ind w:firstLine="709"/>
        <w:jc w:val="both"/>
        <w:rPr>
          <w:rFonts w:ascii="Times New Roman" w:hAnsi="Times New Roman" w:cs="Times New Roman"/>
          <w:b/>
          <w:bCs/>
        </w:rPr>
      </w:pPr>
      <w:r w:rsidRPr="00C2424B">
        <w:rPr>
          <w:rFonts w:ascii="Times New Roman" w:hAnsi="Times New Roman" w:cs="Times New Roman"/>
          <w:b/>
          <w:bCs/>
        </w:rPr>
        <w:t>1.8.1. Инспектор обязан:</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1) соблюдать законодательство Российской Федерации, права и законные интересы контролируемых лиц;</w:t>
      </w:r>
    </w:p>
    <w:p w:rsidR="00AD614A" w:rsidRPr="00C2424B" w:rsidRDefault="00AD614A" w:rsidP="00AD614A">
      <w:pPr>
        <w:autoSpaceDE w:val="0"/>
        <w:autoSpaceDN w:val="0"/>
        <w:adjustRightInd w:val="0"/>
        <w:spacing w:line="26" w:lineRule="atLeast"/>
        <w:ind w:firstLine="540"/>
        <w:jc w:val="both"/>
        <w:rPr>
          <w:rFonts w:ascii="Times New Roman" w:eastAsia="Times New Roman" w:hAnsi="Times New Roman" w:cs="Times New Roman"/>
        </w:rPr>
      </w:pPr>
      <w:r w:rsidRPr="00C2424B">
        <w:rPr>
          <w:rFonts w:ascii="Times New Roman" w:eastAsia="Times New Roman" w:hAnsi="Times New Roman" w:cs="Times New Roman"/>
        </w:rPr>
        <w:t xml:space="preserve">   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обеспечению исполнения решений контрольных органов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(надзорных)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5) не препятствовать присутствию контролируемых лиц, их представителей, а с согласия контролируемых лиц, уполномоченного по защите прав предпринимателей в субъекте Российской Федерации при проведении контрольных  мероприятий (за исключением контрольных  мероприятий, при проведении которых не требуется взаимодействие контрольных  органов с контролируемыми лицами) и в случаях, предусмотренных  Федеральным законом № 248, осуществлять консультирование;</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6)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Федеральным законом № 248;</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7) знакомить контролируемых лиц, их представителей с результатами контрольных мероприятий и контрольных действий, относящихся к предмету контрольного мероприятия;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lastRenderedPageBreak/>
        <w:t>10) доказывать обоснованность своих действий при их обжаловании в порядке, установленном законодательством Российской Федерации;</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11) соблюдать установленные законодательством Российской Федерации сроки проведения контрольных мероприятий и совершения контрольных действий;</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AD614A" w:rsidRPr="00C2424B" w:rsidRDefault="00AD614A" w:rsidP="00AD614A">
      <w:pPr>
        <w:spacing w:line="26" w:lineRule="atLeast"/>
        <w:ind w:firstLine="709"/>
        <w:jc w:val="both"/>
        <w:rPr>
          <w:rFonts w:ascii="Times New Roman" w:hAnsi="Times New Roman" w:cs="Times New Roman"/>
          <w:b/>
        </w:rPr>
      </w:pPr>
      <w:r w:rsidRPr="00C2424B">
        <w:rPr>
          <w:rFonts w:ascii="Times New Roman" w:hAnsi="Times New Roman" w:cs="Times New Roman"/>
          <w:b/>
        </w:rPr>
        <w:t>1.8.2. Инспектор при проведении контрольного мероприятия в пределах своих полномочий и в объеме проводимых контрольных действий имеет право:</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1) беспрепятственно по предъявлении служебного удостоверения и в соответствии с полномочиями, установленными решением контрольного (надзорного) органа о проведении контрольного мероприятия, посещать (осматривать) производственные объекты, если иное не предусмотрено федеральными законами;</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 xml:space="preserve">7) обращаться в соответствии с Федеральным </w:t>
      </w:r>
      <w:hyperlink r:id="rId14" w:history="1">
        <w:r w:rsidRPr="00C2424B">
          <w:rPr>
            <w:rStyle w:val="aa"/>
            <w:rFonts w:ascii="Times New Roman" w:hAnsi="Times New Roman" w:cs="Times New Roman"/>
            <w:color w:val="000000"/>
          </w:rPr>
          <w:t>законом</w:t>
        </w:r>
      </w:hyperlink>
      <w:r w:rsidRPr="00C2424B">
        <w:rPr>
          <w:rFonts w:ascii="Times New Roman" w:hAnsi="Times New Roman" w:cs="Times New Roman"/>
        </w:rPr>
        <w:t xml:space="preserve"> от 7 февраля 2011 года N 3-ФЗ "О полиции" за содействием к органам полиции в случаях, если инспектору оказывается противодействие или угрожает опасность;</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8) совершать иные действия, предусмотренные федеральными законами о видах контроля, положением о виде контроля.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1.8.3. При проведении муниципального жилищного контроля инспектор обязан соблюдать ограничения и запреты, установленные статьей 37 Федерального закона № 248.</w:t>
      </w:r>
    </w:p>
    <w:p w:rsidR="00AD614A" w:rsidRPr="00C2424B" w:rsidRDefault="00AD614A" w:rsidP="00AD614A">
      <w:pPr>
        <w:spacing w:line="26" w:lineRule="atLeast"/>
        <w:ind w:firstLine="709"/>
        <w:jc w:val="both"/>
        <w:rPr>
          <w:rFonts w:ascii="Times New Roman" w:hAnsi="Times New Roman" w:cs="Times New Roman"/>
          <w:b/>
          <w:color w:val="000000"/>
          <w:lang w:bidi="ru-RU"/>
        </w:rPr>
      </w:pPr>
      <w:r w:rsidRPr="00C2424B">
        <w:rPr>
          <w:rFonts w:ascii="Times New Roman" w:hAnsi="Times New Roman" w:cs="Times New Roman"/>
          <w:b/>
          <w:color w:val="000000"/>
          <w:lang w:bidi="ru-RU"/>
        </w:rPr>
        <w:t>1.9. Контролируемые лица. Иные участники муниципального контроля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1.9.1. Под контролируемыми лицами понимаются граждане и организации, деятельность, действия или результаты деятельности которых либо производственные объекты, находящиеся во владении и (или) в пользовании которых, подлежат государственному контролю, муниципальному контролю.</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1) под гражданами понимаются физические лица - граждане Российской Федерации, иностранные граждане, лица без гражданства, в том числе осуществляющие предпринимательскую деятельность (индивидуальные предприниматели). Граждане, не осуществляющие предпринимательской деятельности, признаются контролируемыми лицами в случае владения и (или) пользования производственными объектами, являющимися объектами контроля в соответствии с п. 1.7. настоящего Положения, за исключением жилых помещений.</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 xml:space="preserve">2) под организациями понимаются зарегистрированные в установленном законом порядке юридические лица, их обособленные подразделения, а также иные организации, в том числе </w:t>
      </w:r>
      <w:r w:rsidRPr="00C2424B">
        <w:rPr>
          <w:rFonts w:ascii="Times New Roman" w:hAnsi="Times New Roman" w:cs="Times New Roman"/>
        </w:rPr>
        <w:lastRenderedPageBreak/>
        <w:t>иностранные, объединения и их подразделения, не являющиеся юридическими лицами, если в соответствии с нормативными правовыми актами, устанавливающими обязательные требования, субъектами правоотношений являются организации, не являющиеся юридическими лицами.</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1.9.2. Взаимодействие контролируемого лица с контрольным органом, защита прав и законных интересов контролируемого лица могут осуществляться лично (если контролируемым лицом является гражданин) или через представителя, если иное не предусмотрено Федеральным законом № 248. В качестве представителей контролируемого лица могут выступать законные представители граждан, законные представители организаций, уполномоченные представители. Полномочия представителя контролируемого лица должны быть подтверждены соответствующей доверенностью, распорядительным документом организации или иным документом, оформленным в соответствии с законодательством Российской Федерации.</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1.9.3. Получение документов или совершение иных юридически значимых действий работниками организации, не являющимися руководителями, должностными лицами или иными уполномоченными работниками организации, осуществляется в случаях, если данные лица непосредственно участвуют в контрольных мероприятиях.</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1.9.4. При проведении контрольных  мероприятий и совершении контрольных  действий, которые в соответствии с требованиями настоящего Федерального закона должны проводиться в присутствии контролируемого лица либо его представителя, присутствие контролируемого лица либо его представителя обязательно, за исключением проведения контрольных  мероприятий, совершения контрольных действий, не требующих взаимодействия с контролируемым лицом. В случаях отсутствия контролируемого лица либо его представителя, предоставления контролируемым лицом информации контрольному  органу о невозможности присутствия при проведении контрольного  мероприятия контрольные  мероприятия проводятся, контрольные  действия совершаются, если оценка соблюдения обязательных требований при проведении контрольного мероприятия может быть проведена без присутствия контролируемого лица, а контролируемое лицо было надлежащим образом уведомлено о проведении контрольного  мероприятия.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1.9.5. Случаями, при наступлении которых индивидуальный предприниматель, гражданин, являющиеся контролируемыми лицами, вправе в соответствии с частью 8 статьи 31 Федерального закона № 248, представить в администрацию Мильковского муниципального округа информацию о невозможности присутствия при проведении контрольного мероприятия являются: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 нахождение на стационарном лечении в медицинском учреждении;</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 нахождение за пределами Российской Федерации;</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 административный арест;</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 избрание в отношении подозреваемого в совершении преступления физического лица меры пресечения в виде: подписки о невыезде и надлежащем поведении, запрете определённых действий, заключения под стражу, домашнего ареста.</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При предоставлении указанной информации проведение контрольного мероприятия переносится администрацией Мильковского муниципального округа на срок, необходимый для устранения обстоятельств, послуживших поводом для данного обращения индивидуального предпринимателя, гражданина.</w:t>
      </w:r>
    </w:p>
    <w:p w:rsidR="00AD614A" w:rsidRPr="00C2424B" w:rsidRDefault="00AD614A" w:rsidP="00AD614A">
      <w:pPr>
        <w:pStyle w:val="ConsPlusTitle"/>
        <w:spacing w:line="26" w:lineRule="atLeast"/>
        <w:ind w:firstLine="709"/>
        <w:jc w:val="both"/>
        <w:outlineLvl w:val="2"/>
        <w:rPr>
          <w:b w:val="0"/>
          <w:sz w:val="22"/>
          <w:szCs w:val="22"/>
        </w:rPr>
      </w:pPr>
      <w:r w:rsidRPr="00C2424B">
        <w:rPr>
          <w:b w:val="0"/>
          <w:sz w:val="22"/>
          <w:szCs w:val="22"/>
        </w:rPr>
        <w:t>1.9.6.В ходе осуществления муниципального контроля, орган муниципального жилищного контроля, в случае необходимости может привлекать:</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1.9.6.1. Свидетеля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1) В качестве свидетеля может выступать лицо, которому могут быть известны какие-либо сведения о фактических обстоятельствах, имеющих значение для принятия решения при проведении контрольного мероприятия.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2) Участие лица в качестве свидетеля является добровольным.</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3) В качестве свидетелей не могут привлекаться судья, прокурор, следователь, дознаватель, должностное лицо налогового органа, инспектор в отношении сведений, которые стали им известны в связи с исполнением служебных обязанностей.</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4) За предоставление заведомо ложных сведений свидетель несет ответственность, предусмотренную законодательством Российской Федерации, о чем он должен быть предупрежден.</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lastRenderedPageBreak/>
        <w:t>1.9.6.2. Эксперта. Экспертная организация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1) Экспертом является не имеющий личной заинтересованности в результатах контрольного мероприятия, контрольного действия гражданин, не являющийся индивидуальным предпринимателем, имеющий специальные знания, опыт в соответствующей сфере науки, техники, хозяйственной деятельности и получивший статус эксперта в соответствии с общими требованиями, установленными Правительством Российской Федерации, в целях привлечения контрольным  органом к осуществлению экспертизы.</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2) Экспертной организацией является не заинтересованные в результатах контрольного мероприятия, контрольного действия юридическое лицо либо индивидуальный предприниматель, аккредитованные в соответствии с законодательством Российской Федерации об аккредитации в национальной системе аккредитации и привлекаемые контрольными органами к осуществлению экспертизы. Экспертная организация самостоятельно определяет из числа своих работников лиц, которые будут выступать в качестве экспертов.</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3) При осуществлении экспертизы эксперт, экспертная организация вправе:</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а) знакомиться с документами и материалами, относящимися к осуществлению экспертизы;</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б) отказаться после получения документов и материалов, в том числе проб и (или) образцов продукции (товаров), от осуществления экспертизы, если поставленные вопросы находятся вне их компетенции, или от представления ответов на вопросы, не входящие в их компетенцию;</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в) запросить в письменной форме в течение трех рабочих дней со дня получения документов и материалов для осуществления экспертизы дополнительные материалы и документы, в том числе пробы и (или) образцы продукции (товаров), необходимые для осуществления экспертизы;</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г) уточнять поставленные перед ними вопросы в соответствии со своими специальными и (или) научными знаниями и компетенцией;</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д) включать в заключение выводы об обстоятельствах, которые имеют значение для контрольного мероприятия и в отношении которых не были поставлены вопросы.</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4) При осуществлении экспертизы эксперт, экспертная организация обязаны:</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а) подготовить заключение на основании полной, всесторонней и объективной оценки результатов исследований;</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б) не разглашать сведения, полученные в результате осуществления экспертизы, и не передавать их третьим лицам, за исключением случаев, предусмотренных законодательством Российской Федерации;</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в) соблюдать установленные сроки осуществления экспертизы.</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5) За дачу заведомо ложного заключения эксперт, экспертная организация несут ответственность, предусмотренную законодательством Российской Федерации, о чем они должны быть предупреждены.</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1.9.6.3. Специалиста</w:t>
      </w:r>
    </w:p>
    <w:p w:rsidR="00AD614A" w:rsidRPr="00C2424B" w:rsidRDefault="00AD614A" w:rsidP="00AD614A">
      <w:pPr>
        <w:spacing w:line="26" w:lineRule="atLeast"/>
        <w:ind w:firstLine="709"/>
        <w:jc w:val="both"/>
        <w:rPr>
          <w:rFonts w:ascii="Times New Roman" w:hAnsi="Times New Roman" w:cs="Times New Roman"/>
        </w:rPr>
      </w:pPr>
      <w:bookmarkStart w:id="2" w:name="P527"/>
      <w:bookmarkEnd w:id="2"/>
      <w:r w:rsidRPr="00C2424B">
        <w:rPr>
          <w:rFonts w:ascii="Times New Roman" w:hAnsi="Times New Roman" w:cs="Times New Roman"/>
        </w:rPr>
        <w:t>1) В ходе осуществления муниципального контроля орган муниципального жилищного контроля, в случае необходимости может привлекать для совершения отдельных контрольных (надзорных) действий специалистов, обладающих специальными знаниями и навыками, необходимыми для оказания содействия контрольным органам, в том числе при применении технических средств.</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2) Специалист имеет право:</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а) знакомиться с материалами, связанными с совершением действий, в которых он принимает участие;</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б) знакомиться с документами, оформляемыми по результатам совершения действий, в которых он принимал участие, и делать заявления или замечания в отношении совершаемых им действий, подлежащие занесению в указанные документы.</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3) Специалист обязан:</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а) участвовать в совершении действий, требующих специальных знаний и навыков, либо совершать такие действия, давать пояснения в отношении совершаемых им действий;</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lastRenderedPageBreak/>
        <w:t xml:space="preserve">б) удостоверить своей подписью факт совершения действий, указанных в </w:t>
      </w:r>
      <w:hyperlink r:id="rId15" w:anchor="P527" w:history="1">
        <w:r w:rsidRPr="00C2424B">
          <w:rPr>
            <w:rStyle w:val="aa"/>
            <w:rFonts w:ascii="Times New Roman" w:hAnsi="Times New Roman" w:cs="Times New Roman"/>
            <w:color w:val="000000"/>
          </w:rPr>
          <w:t>части 1</w:t>
        </w:r>
      </w:hyperlink>
      <w:r w:rsidRPr="00C2424B">
        <w:rPr>
          <w:rFonts w:ascii="Times New Roman" w:hAnsi="Times New Roman" w:cs="Times New Roman"/>
          <w:color w:val="000000"/>
        </w:rPr>
        <w:t xml:space="preserve"> </w:t>
      </w:r>
      <w:r w:rsidRPr="00C2424B">
        <w:rPr>
          <w:rFonts w:ascii="Times New Roman" w:hAnsi="Times New Roman" w:cs="Times New Roman"/>
        </w:rPr>
        <w:t>п.1.9.6.3., а при необходимости удостоверить содержание и результаты этих действий, оформив заключение;</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в) не разглашать сведения, полученные в рамках его участия в совершении контрольных действий, не передавать их третьим лицам, за исключением случаев, предусмотренных законодательством Российской Федерации.</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4) За дачу заведомо ложных пояснений и (или) совершение неправомерных действий специалист несет ответственность, предусмотренную законодательством Российской Федерации, о чем он должен быть предупрежден.</w:t>
      </w:r>
    </w:p>
    <w:p w:rsidR="00AD614A" w:rsidRPr="00C2424B" w:rsidRDefault="00AD614A" w:rsidP="00AD614A">
      <w:pPr>
        <w:spacing w:line="26" w:lineRule="atLeast"/>
        <w:ind w:firstLine="709"/>
        <w:jc w:val="both"/>
        <w:rPr>
          <w:rFonts w:ascii="Times New Roman" w:hAnsi="Times New Roman" w:cs="Times New Roman"/>
          <w:b/>
        </w:rPr>
      </w:pPr>
      <w:r w:rsidRPr="00C2424B">
        <w:rPr>
          <w:rFonts w:ascii="Times New Roman" w:hAnsi="Times New Roman" w:cs="Times New Roman"/>
          <w:b/>
        </w:rPr>
        <w:t>1.10. Контролируемое лицо при осуществлении муниципального контроля имеет право:</w:t>
      </w:r>
    </w:p>
    <w:p w:rsidR="00AD614A" w:rsidRPr="00C2424B" w:rsidRDefault="00AD614A" w:rsidP="00AD614A">
      <w:pPr>
        <w:spacing w:line="26" w:lineRule="atLeast"/>
        <w:ind w:firstLine="709"/>
        <w:jc w:val="both"/>
        <w:rPr>
          <w:rFonts w:ascii="Times New Roman" w:hAnsi="Times New Roman" w:cs="Times New Roman"/>
          <w:b/>
        </w:rPr>
      </w:pPr>
      <w:r w:rsidRPr="00C2424B">
        <w:rPr>
          <w:rFonts w:ascii="Times New Roman" w:hAnsi="Times New Roman" w:cs="Times New Roman"/>
        </w:rPr>
        <w:t>1) присутствовать при проведении профилактического мероприятия, контрольного мероприятия, давать пояснения по вопросам их проведения, за исключением мероприятий, при проведении которых не осуществляется взаимодействие контрольных органов с контролируемыми лицами;</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2) получать от органа муниципального жилищного контроля, его должностных лиц информацию, которая относится к предмету профилактического мероприятия, контрольного мероприятия и предоставление которой предусмотрено федеральными законами;</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3) получать от органа муниципального жилищного контроля информацию о сведениях, которые стали основанием для проведения внепланового контрольного  мероприятия, в том числе в случае проведения указанного мероприятия по требованию прокурора о проведении контрольного  мероприятия в рамках надзора за исполнением законов, соблюдением прав и свобод человека и гражданина в связи с поступившими в органы прокуратуры материалами и обращениями, за исключением сведений, составляющих охраняемую законом тайну;</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4) знакомиться с результатами контрольных мероприятий, контрольных действий, сообщать контрольному органу о своем согласии или несогласии с ними;</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5) обжаловать действия (бездействие) должностных лиц органа муниципального жилищного контроля, решения контрольного органа, повлекшие за собой нарушение прав контролируемых лиц при осуществлении муниципального контроля, в досудебном и (или) судебном порядке в соответствии с законодательством Российской Федерации.</w:t>
      </w:r>
    </w:p>
    <w:p w:rsidR="00AD614A" w:rsidRPr="00C2424B" w:rsidRDefault="00AD614A" w:rsidP="00AD614A">
      <w:pPr>
        <w:autoSpaceDE w:val="0"/>
        <w:autoSpaceDN w:val="0"/>
        <w:adjustRightInd w:val="0"/>
        <w:ind w:firstLine="708"/>
        <w:jc w:val="both"/>
        <w:rPr>
          <w:rFonts w:ascii="Times New Roman" w:hAnsi="Times New Roman" w:cs="Times New Roman"/>
        </w:rPr>
      </w:pPr>
      <w:r w:rsidRPr="00AC5461">
        <w:rPr>
          <w:rFonts w:ascii="Times New Roman" w:hAnsi="Times New Roman" w:cs="Times New Roman"/>
          <w:lang w:eastAsia="ru-RU"/>
        </w:rPr>
        <w:t>6) отказать инспектору в доступе на объекты контроля, к документам и в принятии иных мер по проведению контрольного (надзорного) мероприятия в случае, если на документах, оформленных контрольным (надзорным) органом, предусмотренный правилами формирования и ведения единого реестра контрольных (надзорных) мероприятий двухмерный штриховой код, посредством которого обеспечивается переход на страницу единого реестра контрольных (надзорных) мероприятий, содержащую информацию об указанном контрольном (надзорном) мероприятии, отсутствует либо нанесен некорректным образом, за исключением случаев, если до начала проведения контрольного (надзорного) мероприятия не требуется принятия решения о его проведении.</w:t>
      </w:r>
    </w:p>
    <w:p w:rsidR="00AD614A" w:rsidRPr="00C2424B" w:rsidRDefault="00AD614A" w:rsidP="00AD614A">
      <w:pPr>
        <w:autoSpaceDE w:val="0"/>
        <w:autoSpaceDN w:val="0"/>
        <w:adjustRightInd w:val="0"/>
        <w:spacing w:line="26" w:lineRule="atLeast"/>
        <w:ind w:firstLine="709"/>
        <w:jc w:val="both"/>
        <w:outlineLvl w:val="2"/>
        <w:rPr>
          <w:rFonts w:ascii="Times New Roman" w:hAnsi="Times New Roman" w:cs="Times New Roman"/>
          <w:b/>
        </w:rPr>
      </w:pPr>
      <w:r w:rsidRPr="00C2424B">
        <w:rPr>
          <w:rFonts w:ascii="Times New Roman" w:hAnsi="Times New Roman" w:cs="Times New Roman"/>
          <w:b/>
          <w:lang w:val="en-US"/>
        </w:rPr>
        <w:t>II</w:t>
      </w:r>
      <w:r w:rsidRPr="00C2424B">
        <w:rPr>
          <w:rFonts w:ascii="Times New Roman" w:hAnsi="Times New Roman" w:cs="Times New Roman"/>
          <w:b/>
        </w:rPr>
        <w:t>. Управление рисками причинения вреда (ущерба) охраняемым законом ценностям при осуществлении контроля.</w:t>
      </w:r>
    </w:p>
    <w:p w:rsidR="00AD614A" w:rsidRPr="00C2424B" w:rsidRDefault="00AD614A" w:rsidP="00AD614A">
      <w:pPr>
        <w:spacing w:line="26" w:lineRule="atLeast"/>
        <w:ind w:firstLine="709"/>
        <w:jc w:val="both"/>
        <w:rPr>
          <w:rFonts w:ascii="Times New Roman" w:hAnsi="Times New Roman" w:cs="Times New Roman"/>
          <w:lang w:bidi="ru-RU"/>
        </w:rPr>
      </w:pPr>
      <w:r w:rsidRPr="00C2424B">
        <w:rPr>
          <w:rFonts w:ascii="Times New Roman" w:hAnsi="Times New Roman" w:cs="Times New Roman"/>
          <w:lang w:bidi="ru-RU"/>
        </w:rPr>
        <w:t xml:space="preserve">2.1. В целях применения при осуществлении муниципального жилищного контроля на территории Мильковского муниципального округа риск - ориентированного подхода, деятельность подконтрольных лиц подлежит отнесению к одной из категорий риска на основании решения органа муниципального жилищного контроля в соответствии с  </w:t>
      </w:r>
      <w:hyperlink r:id="rId16" w:anchor="bookmark25" w:tooltip="Current Document" w:history="1">
        <w:r w:rsidRPr="00A74C9F">
          <w:rPr>
            <w:rStyle w:val="aa"/>
            <w:rFonts w:ascii="Times New Roman" w:hAnsi="Times New Roman" w:cs="Times New Roman"/>
            <w:color w:val="auto"/>
            <w:lang w:bidi="ru-RU"/>
          </w:rPr>
          <w:t xml:space="preserve">приложением </w:t>
        </w:r>
        <w:r w:rsidRPr="00A74C9F">
          <w:rPr>
            <w:rStyle w:val="aa"/>
            <w:rFonts w:ascii="Times New Roman" w:hAnsi="Times New Roman" w:cs="Times New Roman"/>
            <w:color w:val="auto"/>
            <w:lang w:bidi="en-US"/>
          </w:rPr>
          <w:t xml:space="preserve"> </w:t>
        </w:r>
        <w:r w:rsidRPr="00A74C9F">
          <w:rPr>
            <w:rStyle w:val="aa"/>
            <w:rFonts w:ascii="Times New Roman" w:hAnsi="Times New Roman" w:cs="Times New Roman"/>
            <w:color w:val="auto"/>
            <w:lang w:bidi="ru-RU"/>
          </w:rPr>
          <w:t xml:space="preserve">1 </w:t>
        </w:r>
      </w:hyperlink>
      <w:r w:rsidRPr="00A74C9F">
        <w:rPr>
          <w:rFonts w:ascii="Times New Roman" w:hAnsi="Times New Roman" w:cs="Times New Roman"/>
          <w:lang w:bidi="ru-RU"/>
        </w:rPr>
        <w:t xml:space="preserve">к </w:t>
      </w:r>
      <w:r w:rsidRPr="00C2424B">
        <w:rPr>
          <w:rFonts w:ascii="Times New Roman" w:hAnsi="Times New Roman" w:cs="Times New Roman"/>
          <w:lang w:bidi="ru-RU"/>
        </w:rPr>
        <w:t>настоящему Положению.</w:t>
      </w:r>
    </w:p>
    <w:p w:rsidR="00AD614A" w:rsidRPr="00C2424B" w:rsidRDefault="00AD614A" w:rsidP="00AD614A">
      <w:pPr>
        <w:pStyle w:val="a6"/>
        <w:tabs>
          <w:tab w:val="left" w:pos="1134"/>
        </w:tabs>
        <w:spacing w:after="0" w:line="26" w:lineRule="atLeast"/>
        <w:ind w:left="0" w:firstLine="709"/>
        <w:jc w:val="both"/>
        <w:rPr>
          <w:rFonts w:ascii="Times New Roman" w:hAnsi="Times New Roman" w:cs="Times New Roman"/>
        </w:rPr>
      </w:pPr>
      <w:r w:rsidRPr="00C2424B">
        <w:rPr>
          <w:rFonts w:ascii="Times New Roman" w:hAnsi="Times New Roman" w:cs="Times New Roman"/>
        </w:rPr>
        <w:t>2.2.Отнесение объекта контроля к одной из категорий риска органом муниципального жилищного контроля осуществляется  ежегодно на основе сопоставления его характеристик с утвержденными критериями риска, при этом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w:t>
      </w:r>
    </w:p>
    <w:p w:rsidR="00AD614A" w:rsidRPr="00C2424B" w:rsidRDefault="00AD614A" w:rsidP="00AD614A">
      <w:pPr>
        <w:autoSpaceDE w:val="0"/>
        <w:autoSpaceDN w:val="0"/>
        <w:adjustRightInd w:val="0"/>
        <w:ind w:firstLine="708"/>
        <w:jc w:val="both"/>
        <w:rPr>
          <w:rFonts w:ascii="Times New Roman" w:hAnsi="Times New Roman" w:cs="Times New Roman"/>
          <w:lang w:eastAsia="ru-RU"/>
        </w:rPr>
      </w:pPr>
      <w:r w:rsidRPr="00AC5461">
        <w:rPr>
          <w:rFonts w:ascii="Times New Roman" w:hAnsi="Times New Roman" w:cs="Times New Roman"/>
        </w:rPr>
        <w:t xml:space="preserve">2.3. </w:t>
      </w:r>
      <w:r w:rsidRPr="00AC5461">
        <w:rPr>
          <w:rFonts w:ascii="Times New Roman" w:hAnsi="Times New Roman" w:cs="Times New Roman"/>
          <w:lang w:eastAsia="ru-RU"/>
        </w:rPr>
        <w:t>При выявлении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 должностное лицо контрольного (надзорного) органа направляет уполномоченному должностному лицу контрольного (надзорного) органа мотивированное представление о проведении контрольного (надзорного) мероприятия.</w:t>
      </w:r>
    </w:p>
    <w:p w:rsidR="00AD614A" w:rsidRPr="00C2424B" w:rsidRDefault="00AD614A" w:rsidP="00AD614A">
      <w:pPr>
        <w:pStyle w:val="a6"/>
        <w:tabs>
          <w:tab w:val="left" w:pos="1134"/>
        </w:tabs>
        <w:spacing w:line="26" w:lineRule="atLeast"/>
        <w:ind w:left="0" w:firstLine="709"/>
        <w:jc w:val="both"/>
        <w:rPr>
          <w:rFonts w:ascii="Times New Roman" w:hAnsi="Times New Roman" w:cs="Times New Roman"/>
        </w:rPr>
      </w:pPr>
      <w:r w:rsidRPr="00C2424B">
        <w:rPr>
          <w:rFonts w:ascii="Times New Roman" w:hAnsi="Times New Roman" w:cs="Times New Roman"/>
        </w:rPr>
        <w:lastRenderedPageBreak/>
        <w:t xml:space="preserve">2.4. Перечень индикаторов риска нарушения обязательных требований, проверяемых в рамках осуществления муниципального контроля установлен Приложением  2 к настоящему Положению. </w:t>
      </w:r>
    </w:p>
    <w:p w:rsidR="00AD614A" w:rsidRPr="00C2424B" w:rsidRDefault="00AD614A" w:rsidP="00AD614A">
      <w:pPr>
        <w:pStyle w:val="a6"/>
        <w:tabs>
          <w:tab w:val="left" w:pos="1134"/>
        </w:tabs>
        <w:spacing w:line="26" w:lineRule="atLeast"/>
        <w:ind w:left="0" w:firstLine="709"/>
        <w:jc w:val="both"/>
        <w:rPr>
          <w:rFonts w:ascii="Times New Roman" w:hAnsi="Times New Roman" w:cs="Times New Roman"/>
          <w:lang w:bidi="ru-RU"/>
        </w:rPr>
      </w:pPr>
      <w:r w:rsidRPr="00C2424B">
        <w:rPr>
          <w:rFonts w:ascii="Times New Roman" w:hAnsi="Times New Roman" w:cs="Times New Roman"/>
          <w:lang w:bidi="ru-RU"/>
        </w:rPr>
        <w:t>2.5. При отсутствии решения об отнесении деятельности подконтрольного лица к определенной категории риска деятельность такого подконтрольного лица считается отнесенной к категории низкого риска.</w:t>
      </w:r>
    </w:p>
    <w:p w:rsidR="00AD614A" w:rsidRPr="00C2424B" w:rsidRDefault="00AD614A" w:rsidP="00AD614A">
      <w:pPr>
        <w:pStyle w:val="a6"/>
        <w:tabs>
          <w:tab w:val="left" w:pos="1134"/>
        </w:tabs>
        <w:spacing w:line="26" w:lineRule="atLeast"/>
        <w:ind w:left="0" w:firstLine="709"/>
        <w:jc w:val="both"/>
        <w:rPr>
          <w:rFonts w:ascii="Times New Roman" w:hAnsi="Times New Roman" w:cs="Times New Roman"/>
          <w:lang w:bidi="ru-RU"/>
        </w:rPr>
      </w:pPr>
      <w:r w:rsidRPr="00C2424B">
        <w:rPr>
          <w:rFonts w:ascii="Times New Roman" w:hAnsi="Times New Roman" w:cs="Times New Roman"/>
          <w:lang w:bidi="ru-RU"/>
        </w:rPr>
        <w:t>2.6. Информация о присвоенной деятельности подконтрольного лица категории риска, а также сведения, использованные при отнесении его деятельности к определенной категории риска, по запросу подконтрольного лица направляются органом муниципального жилищного контроля в срок, не превышающий 15 рабочих дней с даты поступления такого запроса.</w:t>
      </w:r>
    </w:p>
    <w:p w:rsidR="00AD614A" w:rsidRPr="00C2424B" w:rsidRDefault="00AD614A" w:rsidP="00AD614A">
      <w:pPr>
        <w:pStyle w:val="a6"/>
        <w:tabs>
          <w:tab w:val="left" w:pos="1134"/>
        </w:tabs>
        <w:spacing w:line="26" w:lineRule="atLeast"/>
        <w:ind w:left="0" w:firstLine="709"/>
        <w:jc w:val="both"/>
        <w:rPr>
          <w:rFonts w:ascii="Times New Roman" w:hAnsi="Times New Roman" w:cs="Times New Roman"/>
          <w:lang w:bidi="ru-RU"/>
        </w:rPr>
      </w:pPr>
      <w:r w:rsidRPr="00C2424B">
        <w:rPr>
          <w:rFonts w:ascii="Times New Roman" w:hAnsi="Times New Roman" w:cs="Times New Roman"/>
          <w:lang w:bidi="ru-RU"/>
        </w:rPr>
        <w:t>2.7.</w:t>
      </w:r>
      <w:r w:rsidR="00AC5461">
        <w:rPr>
          <w:rFonts w:ascii="Times New Roman" w:hAnsi="Times New Roman" w:cs="Times New Roman"/>
          <w:lang w:bidi="ru-RU"/>
        </w:rPr>
        <w:t xml:space="preserve"> </w:t>
      </w:r>
      <w:r w:rsidRPr="00C2424B">
        <w:rPr>
          <w:rFonts w:ascii="Times New Roman" w:hAnsi="Times New Roman" w:cs="Times New Roman"/>
          <w:lang w:bidi="ru-RU"/>
        </w:rPr>
        <w:t>Учет подконтрольных лиц, деятельности которых присвоены категории риска, осуществляется путем ведения перечня подконтрольных лиц (далее - Перечень), содержащего следующие сведения о подконтрольном лице:</w:t>
      </w:r>
    </w:p>
    <w:p w:rsidR="00AD614A" w:rsidRPr="00C2424B" w:rsidRDefault="00AD614A" w:rsidP="00AD614A">
      <w:pPr>
        <w:pStyle w:val="a6"/>
        <w:tabs>
          <w:tab w:val="left" w:pos="1134"/>
        </w:tabs>
        <w:spacing w:line="26" w:lineRule="atLeast"/>
        <w:ind w:left="0" w:firstLine="709"/>
        <w:jc w:val="both"/>
        <w:rPr>
          <w:rFonts w:ascii="Times New Roman" w:hAnsi="Times New Roman" w:cs="Times New Roman"/>
          <w:lang w:bidi="ru-RU"/>
        </w:rPr>
      </w:pPr>
      <w:r w:rsidRPr="00C2424B">
        <w:rPr>
          <w:rFonts w:ascii="Times New Roman" w:hAnsi="Times New Roman" w:cs="Times New Roman"/>
          <w:lang w:bidi="ru-RU"/>
        </w:rPr>
        <w:t>- полное наименование юридического лица, фамилия, имя и отчество (при наличии) индивидуального предпринимателя, являющихся подконтрольными лицами, деятельности которых присвоена категория риска;</w:t>
      </w:r>
    </w:p>
    <w:p w:rsidR="00AD614A" w:rsidRPr="00C2424B" w:rsidRDefault="00AD614A" w:rsidP="00AD614A">
      <w:pPr>
        <w:pStyle w:val="a6"/>
        <w:tabs>
          <w:tab w:val="left" w:pos="1134"/>
        </w:tabs>
        <w:spacing w:line="26" w:lineRule="atLeast"/>
        <w:ind w:left="0" w:firstLine="709"/>
        <w:jc w:val="both"/>
        <w:rPr>
          <w:rFonts w:ascii="Times New Roman" w:hAnsi="Times New Roman" w:cs="Times New Roman"/>
          <w:lang w:bidi="ru-RU"/>
        </w:rPr>
      </w:pPr>
      <w:r w:rsidRPr="00C2424B">
        <w:rPr>
          <w:rFonts w:ascii="Times New Roman" w:hAnsi="Times New Roman" w:cs="Times New Roman"/>
          <w:lang w:bidi="ru-RU"/>
        </w:rPr>
        <w:t>- основной государственный регистрационный номер;</w:t>
      </w:r>
    </w:p>
    <w:p w:rsidR="00AD614A" w:rsidRPr="00C2424B" w:rsidRDefault="00AD614A" w:rsidP="00AD614A">
      <w:pPr>
        <w:pStyle w:val="a6"/>
        <w:tabs>
          <w:tab w:val="left" w:pos="1134"/>
        </w:tabs>
        <w:spacing w:line="26" w:lineRule="atLeast"/>
        <w:ind w:left="0" w:firstLine="709"/>
        <w:jc w:val="both"/>
        <w:rPr>
          <w:rFonts w:ascii="Times New Roman" w:hAnsi="Times New Roman" w:cs="Times New Roman"/>
          <w:lang w:bidi="ru-RU"/>
        </w:rPr>
      </w:pPr>
      <w:r w:rsidRPr="00C2424B">
        <w:rPr>
          <w:rFonts w:ascii="Times New Roman" w:hAnsi="Times New Roman" w:cs="Times New Roman"/>
          <w:lang w:bidi="ru-RU"/>
        </w:rPr>
        <w:t>- идентификационный номер налогоплательщика;</w:t>
      </w:r>
    </w:p>
    <w:p w:rsidR="00AD614A" w:rsidRPr="00C2424B" w:rsidRDefault="00AD614A" w:rsidP="00AD614A">
      <w:pPr>
        <w:pStyle w:val="a6"/>
        <w:tabs>
          <w:tab w:val="left" w:pos="1134"/>
        </w:tabs>
        <w:spacing w:line="26" w:lineRule="atLeast"/>
        <w:ind w:left="0" w:firstLine="709"/>
        <w:jc w:val="both"/>
        <w:rPr>
          <w:rFonts w:ascii="Times New Roman" w:hAnsi="Times New Roman" w:cs="Times New Roman"/>
          <w:lang w:bidi="ru-RU"/>
        </w:rPr>
      </w:pPr>
      <w:r w:rsidRPr="00C2424B">
        <w:rPr>
          <w:rFonts w:ascii="Times New Roman" w:hAnsi="Times New Roman" w:cs="Times New Roman"/>
          <w:lang w:bidi="ru-RU"/>
        </w:rPr>
        <w:t>- место нахождения;</w:t>
      </w:r>
    </w:p>
    <w:p w:rsidR="00AD614A" w:rsidRPr="00C2424B" w:rsidRDefault="00AD614A" w:rsidP="00AD614A">
      <w:pPr>
        <w:pStyle w:val="a6"/>
        <w:tabs>
          <w:tab w:val="left" w:pos="1134"/>
        </w:tabs>
        <w:spacing w:line="26" w:lineRule="atLeast"/>
        <w:ind w:left="0" w:firstLine="709"/>
        <w:jc w:val="both"/>
        <w:rPr>
          <w:rFonts w:ascii="Times New Roman" w:hAnsi="Times New Roman" w:cs="Times New Roman"/>
          <w:lang w:bidi="ru-RU"/>
        </w:rPr>
      </w:pPr>
      <w:r w:rsidRPr="00C2424B">
        <w:rPr>
          <w:rFonts w:ascii="Times New Roman" w:hAnsi="Times New Roman" w:cs="Times New Roman"/>
          <w:lang w:bidi="ru-RU"/>
        </w:rPr>
        <w:t>- реквизиты решения о присвоении деятельности подконтрольного лица категории риска, указание на категорию риска, а также сведения, на основании которых было принято решение об отнесении деятельности подконтрольного лица к категории риска.</w:t>
      </w:r>
      <w:bookmarkStart w:id="3" w:name="bookmark20"/>
    </w:p>
    <w:p w:rsidR="00AD614A" w:rsidRPr="00C2424B" w:rsidRDefault="00AD614A" w:rsidP="00AD614A">
      <w:pPr>
        <w:pStyle w:val="a6"/>
        <w:tabs>
          <w:tab w:val="left" w:pos="1134"/>
        </w:tabs>
        <w:spacing w:line="26" w:lineRule="atLeast"/>
        <w:ind w:left="0" w:firstLine="709"/>
        <w:jc w:val="both"/>
        <w:rPr>
          <w:rFonts w:ascii="Times New Roman" w:hAnsi="Times New Roman" w:cs="Times New Roman"/>
          <w:lang w:bidi="ru-RU"/>
        </w:rPr>
      </w:pPr>
      <w:r w:rsidRPr="00C2424B">
        <w:rPr>
          <w:rFonts w:ascii="Times New Roman" w:hAnsi="Times New Roman" w:cs="Times New Roman"/>
          <w:lang w:bidi="ru-RU"/>
        </w:rPr>
        <w:t>2.8. Содержащиеся в Перечне сведения о подконтрольных лицах, деятельность которых отнесена к категориям высокого и значительного рисков, размещаются на официальном сайте Мильковского муниципального округа в информационно-телекоммуникационной сети "Интернет" и поддерживаются в актуальном состоянии.</w:t>
      </w:r>
      <w:bookmarkEnd w:id="3"/>
    </w:p>
    <w:p w:rsidR="00AD614A" w:rsidRPr="00C2424B" w:rsidRDefault="00AD614A" w:rsidP="00AD614A">
      <w:pPr>
        <w:pStyle w:val="a6"/>
        <w:tabs>
          <w:tab w:val="left" w:pos="1134"/>
        </w:tabs>
        <w:spacing w:line="26" w:lineRule="atLeast"/>
        <w:ind w:left="0" w:firstLine="709"/>
        <w:jc w:val="both"/>
        <w:rPr>
          <w:rFonts w:ascii="Times New Roman" w:hAnsi="Times New Roman" w:cs="Times New Roman"/>
          <w:lang w:bidi="ru-RU"/>
        </w:rPr>
      </w:pPr>
      <w:r w:rsidRPr="00C2424B">
        <w:rPr>
          <w:rFonts w:ascii="Times New Roman" w:hAnsi="Times New Roman" w:cs="Times New Roman"/>
          <w:lang w:bidi="ru-RU"/>
        </w:rPr>
        <w:t>2.9. Пересмотр категории риска, ранее присвоенной деятельности подконтрольного лица  осуществляется органом муниципального жилищного контроля ежегодно.</w:t>
      </w:r>
    </w:p>
    <w:p w:rsidR="00AD614A" w:rsidRPr="00C2424B" w:rsidRDefault="00AD614A" w:rsidP="00AD614A">
      <w:pPr>
        <w:pStyle w:val="a6"/>
        <w:tabs>
          <w:tab w:val="left" w:pos="1134"/>
        </w:tabs>
        <w:spacing w:after="0" w:line="240" w:lineRule="auto"/>
        <w:ind w:left="0" w:firstLine="709"/>
        <w:jc w:val="both"/>
        <w:rPr>
          <w:rFonts w:ascii="Times New Roman" w:hAnsi="Times New Roman" w:cs="Times New Roman"/>
        </w:rPr>
      </w:pPr>
      <w:r w:rsidRPr="00C2424B">
        <w:rPr>
          <w:rFonts w:ascii="Times New Roman" w:hAnsi="Times New Roman" w:cs="Times New Roman"/>
          <w:lang w:bidi="ru-RU"/>
        </w:rPr>
        <w:t xml:space="preserve">2.10. Юридическое лицо или индивидуальный предприниматель, являющиеся подконтрольными лицами, вправе подать в орган муниципального жилищного контроля в установленном </w:t>
      </w:r>
      <w:r w:rsidRPr="00C2424B">
        <w:rPr>
          <w:rFonts w:ascii="Times New Roman" w:hAnsi="Times New Roman" w:cs="Times New Roman"/>
          <w:color w:val="000000"/>
          <w:lang w:bidi="ru-RU"/>
        </w:rPr>
        <w:t>Правилами</w:t>
      </w:r>
      <w:r w:rsidRPr="00C2424B">
        <w:rPr>
          <w:rFonts w:ascii="Times New Roman" w:hAnsi="Times New Roman" w:cs="Times New Roman"/>
          <w:color w:val="0000FF"/>
          <w:lang w:bidi="ru-RU"/>
        </w:rPr>
        <w:t xml:space="preserve"> </w:t>
      </w:r>
      <w:r w:rsidRPr="00C2424B">
        <w:rPr>
          <w:rFonts w:ascii="Times New Roman" w:hAnsi="Times New Roman" w:cs="Times New Roman"/>
          <w:lang w:bidi="ru-RU"/>
        </w:rPr>
        <w:t>отнесения деятельности юридических лиц и индивидуальных предпринимателей к определенной категории риска или определенному классу (категории) опасности порядке заявление об изменении ранее присвоенной их деятельности категории риска (далее - заявление).</w:t>
      </w:r>
    </w:p>
    <w:p w:rsidR="00AD614A" w:rsidRPr="00C2424B" w:rsidRDefault="00AD614A" w:rsidP="00AD614A">
      <w:pPr>
        <w:ind w:firstLine="709"/>
        <w:jc w:val="both"/>
        <w:rPr>
          <w:rFonts w:ascii="Times New Roman" w:hAnsi="Times New Roman" w:cs="Times New Roman"/>
        </w:rPr>
      </w:pPr>
      <w:r w:rsidRPr="00C2424B">
        <w:rPr>
          <w:rFonts w:ascii="Times New Roman" w:hAnsi="Times New Roman" w:cs="Times New Roman"/>
          <w:lang w:bidi="ru-RU"/>
        </w:rPr>
        <w:t xml:space="preserve">2.11. Рассмотрение заявления, принятие решения по результатам рассмотрения заявления и информирование подконтрольного лица о принятом решении осуществляется органом муниципального жилищного контроля в порядке, установленном </w:t>
      </w:r>
      <w:r w:rsidRPr="00C2424B">
        <w:rPr>
          <w:rFonts w:ascii="Times New Roman" w:hAnsi="Times New Roman" w:cs="Times New Roman"/>
          <w:color w:val="000000"/>
          <w:lang w:bidi="ru-RU"/>
        </w:rPr>
        <w:t>Правилами</w:t>
      </w:r>
      <w:r w:rsidRPr="00C2424B">
        <w:rPr>
          <w:rFonts w:ascii="Times New Roman" w:hAnsi="Times New Roman" w:cs="Times New Roman"/>
          <w:color w:val="0000FF"/>
          <w:lang w:bidi="ru-RU"/>
        </w:rPr>
        <w:t xml:space="preserve"> </w:t>
      </w:r>
      <w:r w:rsidRPr="00C2424B">
        <w:rPr>
          <w:rFonts w:ascii="Times New Roman" w:hAnsi="Times New Roman" w:cs="Times New Roman"/>
          <w:lang w:bidi="ru-RU"/>
        </w:rPr>
        <w:t>отнесения деятельности юридических лиц и индивидуальных предпринимателей и (или) используемых ими производственных объектов к определенной категории риска или определенному классу (категории) опасности.</w:t>
      </w:r>
    </w:p>
    <w:p w:rsidR="00AD614A" w:rsidRPr="00C2424B" w:rsidRDefault="00AD614A" w:rsidP="00AD614A">
      <w:pPr>
        <w:ind w:firstLine="709"/>
        <w:jc w:val="both"/>
        <w:rPr>
          <w:rFonts w:ascii="Times New Roman" w:hAnsi="Times New Roman" w:cs="Times New Roman"/>
        </w:rPr>
      </w:pPr>
      <w:bookmarkStart w:id="4" w:name="bookmark21"/>
      <w:r w:rsidRPr="00C2424B">
        <w:rPr>
          <w:rFonts w:ascii="Times New Roman" w:hAnsi="Times New Roman" w:cs="Times New Roman"/>
          <w:lang w:bidi="ru-RU"/>
        </w:rPr>
        <w:t>2.12. В случае несогласия с принятым органом муниципального жилищного контроля решением об отказе в удовлетворении заявления юридическое лицо или индивидуальный предприниматель вправе обжаловать такое решение в административном и (или) судебном порядке.</w:t>
      </w:r>
      <w:bookmarkEnd w:id="4"/>
    </w:p>
    <w:p w:rsidR="00AD614A" w:rsidRPr="00AC5461" w:rsidRDefault="00AD614A" w:rsidP="00AD614A">
      <w:pPr>
        <w:autoSpaceDE w:val="0"/>
        <w:autoSpaceDN w:val="0"/>
        <w:adjustRightInd w:val="0"/>
        <w:jc w:val="both"/>
        <w:rPr>
          <w:rFonts w:ascii="Times New Roman" w:eastAsia="Times New Roman" w:hAnsi="Times New Roman" w:cs="Times New Roman"/>
        </w:rPr>
      </w:pPr>
      <w:r w:rsidRPr="00C2424B">
        <w:rPr>
          <w:rFonts w:ascii="Times New Roman" w:eastAsia="Times New Roman" w:hAnsi="Times New Roman" w:cs="Times New Roman"/>
        </w:rPr>
        <w:t xml:space="preserve">            </w:t>
      </w:r>
      <w:r w:rsidRPr="00AC5461">
        <w:rPr>
          <w:rFonts w:ascii="Times New Roman" w:eastAsia="Times New Roman" w:hAnsi="Times New Roman" w:cs="Times New Roman"/>
        </w:rPr>
        <w:t xml:space="preserve">2.13. Периодичность проведения плановых контрольных (надзорных) мероприятий и периодичность проведения обязательных профилактических визитов в отношении объектов контроля: </w:t>
      </w:r>
    </w:p>
    <w:p w:rsidR="00AD614A" w:rsidRPr="00AC5461" w:rsidRDefault="00AD614A" w:rsidP="00AD614A">
      <w:pPr>
        <w:ind w:firstLine="709"/>
        <w:jc w:val="both"/>
        <w:rPr>
          <w:rFonts w:ascii="Times New Roman" w:hAnsi="Times New Roman" w:cs="Times New Roman"/>
          <w:lang w:bidi="ru-RU"/>
        </w:rPr>
      </w:pPr>
      <w:r w:rsidRPr="00AC5461">
        <w:rPr>
          <w:rFonts w:ascii="Times New Roman" w:hAnsi="Times New Roman" w:cs="Times New Roman"/>
          <w:lang w:bidi="ru-RU"/>
        </w:rPr>
        <w:t>1) не менее одного, но не более двух плановых контрольных (надзорных) мероприятий в год - для объектов контроля, отнесенных к категории чрезвычайно высокого риска;</w:t>
      </w:r>
    </w:p>
    <w:p w:rsidR="00AD614A" w:rsidRPr="00AC5461" w:rsidRDefault="00AD614A" w:rsidP="00AD614A">
      <w:pPr>
        <w:ind w:firstLine="709"/>
        <w:jc w:val="both"/>
        <w:rPr>
          <w:rFonts w:ascii="Times New Roman" w:hAnsi="Times New Roman" w:cs="Times New Roman"/>
          <w:lang w:bidi="ru-RU"/>
        </w:rPr>
      </w:pPr>
      <w:r w:rsidRPr="00AC5461">
        <w:rPr>
          <w:rFonts w:ascii="Times New Roman" w:hAnsi="Times New Roman" w:cs="Times New Roman"/>
          <w:lang w:bidi="ru-RU"/>
        </w:rPr>
        <w:t>2) одно плановое контрольное (надзорное) мероприятие в два года либо один обязательный профилактический визит в год - для объектов контроля, отнесенных к категории высокого риска;</w:t>
      </w:r>
    </w:p>
    <w:p w:rsidR="00AD614A" w:rsidRPr="00C2424B" w:rsidRDefault="00AD614A" w:rsidP="00AD614A">
      <w:pPr>
        <w:autoSpaceDE w:val="0"/>
        <w:autoSpaceDN w:val="0"/>
        <w:adjustRightInd w:val="0"/>
        <w:ind w:firstLine="540"/>
        <w:jc w:val="both"/>
        <w:rPr>
          <w:rFonts w:ascii="Times New Roman" w:hAnsi="Times New Roman" w:cs="Times New Roman"/>
          <w:lang w:eastAsia="ru-RU"/>
        </w:rPr>
      </w:pPr>
      <w:r w:rsidRPr="00AC5461">
        <w:rPr>
          <w:rFonts w:ascii="Times New Roman" w:hAnsi="Times New Roman" w:cs="Times New Roman"/>
          <w:lang w:eastAsia="ru-RU"/>
        </w:rPr>
        <w:t>3) периодичность проведения обязательных профилактических визитов, в том числе по отдельным видам контроля, определяется Правительством Российской Федерации - для объектов контроля, отнесенных к категории значительного, среднего или умеренного риска.</w:t>
      </w:r>
    </w:p>
    <w:p w:rsidR="00AD614A" w:rsidRPr="00C2424B" w:rsidRDefault="00AD614A" w:rsidP="00AD614A">
      <w:pPr>
        <w:autoSpaceDE w:val="0"/>
        <w:autoSpaceDN w:val="0"/>
        <w:adjustRightInd w:val="0"/>
        <w:ind w:firstLine="540"/>
        <w:jc w:val="both"/>
        <w:rPr>
          <w:rFonts w:ascii="Times New Roman" w:hAnsi="Times New Roman" w:cs="Times New Roman"/>
          <w:lang w:eastAsia="ru-RU"/>
        </w:rPr>
      </w:pPr>
      <w:r w:rsidRPr="00C2424B">
        <w:rPr>
          <w:rFonts w:ascii="Times New Roman" w:hAnsi="Times New Roman" w:cs="Times New Roman"/>
          <w:lang w:eastAsia="ru-RU"/>
        </w:rPr>
        <w:t>В отношении объектов защиты, отнесенных к категории низкого риска, плановые проверки не проводятся.</w:t>
      </w:r>
    </w:p>
    <w:p w:rsidR="00AD614A" w:rsidRPr="00C2424B" w:rsidRDefault="00AD614A" w:rsidP="00AD614A">
      <w:pPr>
        <w:autoSpaceDE w:val="0"/>
        <w:autoSpaceDN w:val="0"/>
        <w:adjustRightInd w:val="0"/>
        <w:jc w:val="both"/>
        <w:rPr>
          <w:rFonts w:ascii="Times New Roman" w:eastAsia="Times New Roman" w:hAnsi="Times New Roman" w:cs="Times New Roman"/>
        </w:rPr>
      </w:pPr>
      <w:r w:rsidRPr="00C2424B">
        <w:rPr>
          <w:rFonts w:ascii="Times New Roman" w:hAnsi="Times New Roman" w:cs="Times New Roman"/>
          <w:lang w:bidi="ru-RU"/>
        </w:rPr>
        <w:t xml:space="preserve">          2.14. </w:t>
      </w:r>
      <w:r w:rsidRPr="00C2424B">
        <w:rPr>
          <w:rFonts w:ascii="Times New Roman" w:eastAsia="Times New Roman" w:hAnsi="Times New Roman" w:cs="Times New Roman"/>
        </w:rPr>
        <w:t xml:space="preserve">В целях снижения рисков причинения вреда (ущерба) на объектах контроля и оптимизации проведения контрольных  мероприятий  органы муниципального жилищного контроля формируют и утверждают </w:t>
      </w:r>
      <w:hyperlink r:id="rId17" w:history="1">
        <w:r w:rsidRPr="00C2424B">
          <w:rPr>
            <w:rFonts w:ascii="Times New Roman" w:eastAsia="Times New Roman" w:hAnsi="Times New Roman" w:cs="Times New Roman"/>
          </w:rPr>
          <w:t>проверочные листы</w:t>
        </w:r>
      </w:hyperlink>
      <w:r w:rsidRPr="00C2424B">
        <w:rPr>
          <w:rFonts w:ascii="Times New Roman" w:eastAsia="Times New Roman" w:hAnsi="Times New Roman" w:cs="Times New Roman"/>
        </w:rPr>
        <w:t xml:space="preserve"> (списки контрольных вопросов, ответы на которые свидетельствуют о соблюдении или несоблюдении контролируемым лицом обязательных требований). Проверочные листы </w:t>
      </w:r>
      <w:r w:rsidRPr="00C2424B">
        <w:rPr>
          <w:rFonts w:ascii="Times New Roman" w:eastAsia="Times New Roman" w:hAnsi="Times New Roman" w:cs="Times New Roman"/>
        </w:rPr>
        <w:lastRenderedPageBreak/>
        <w:t>не могут возлагать на контролируемое лицо обязанность по соблюдению обязательных требований, не предусмотренных законодательством Российской Федерации.</w:t>
      </w:r>
    </w:p>
    <w:p w:rsidR="00AD614A" w:rsidRPr="00C2424B" w:rsidRDefault="00AD614A" w:rsidP="00AD614A">
      <w:pPr>
        <w:autoSpaceDE w:val="0"/>
        <w:autoSpaceDN w:val="0"/>
        <w:adjustRightInd w:val="0"/>
        <w:ind w:firstLine="709"/>
        <w:jc w:val="both"/>
        <w:rPr>
          <w:rFonts w:ascii="Times New Roman" w:eastAsia="Times New Roman" w:hAnsi="Times New Roman" w:cs="Times New Roman"/>
        </w:rPr>
      </w:pPr>
      <w:r w:rsidRPr="00C2424B">
        <w:rPr>
          <w:rFonts w:ascii="Times New Roman" w:eastAsia="Times New Roman" w:hAnsi="Times New Roman" w:cs="Times New Roman"/>
        </w:rPr>
        <w:t>2.15. Требования к разработке, содержанию, общественному обсуждению проектов форм проверочных листов, утверждению, применению, актуализации форм проверочных листов, а также случаи обязательного применения проверочных листов устанавливаются Правительством Российской Федерации.</w:t>
      </w:r>
    </w:p>
    <w:p w:rsidR="00AD614A" w:rsidRPr="00C2424B" w:rsidRDefault="00AD614A" w:rsidP="00AD614A">
      <w:pPr>
        <w:autoSpaceDE w:val="0"/>
        <w:autoSpaceDN w:val="0"/>
        <w:adjustRightInd w:val="0"/>
        <w:ind w:firstLine="540"/>
        <w:jc w:val="both"/>
        <w:rPr>
          <w:rFonts w:ascii="Times New Roman" w:eastAsia="Times New Roman" w:hAnsi="Times New Roman" w:cs="Times New Roman"/>
        </w:rPr>
      </w:pPr>
      <w:r w:rsidRPr="00C2424B">
        <w:rPr>
          <w:rFonts w:ascii="Times New Roman" w:hAnsi="Times New Roman" w:cs="Times New Roman"/>
          <w:lang w:bidi="ru-RU"/>
        </w:rPr>
        <w:t xml:space="preserve">   2.16. Проверочные листы, используемые при проведении плановой проверки, содержат вопросы, затрагивающие обязательные требования, соблюдение которых является наиболее значимым с точки зрения недопущения возникновения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а также угрозы чрезвычайных ситуаций природного и техногенного характера.</w:t>
      </w:r>
    </w:p>
    <w:p w:rsidR="00AD614A" w:rsidRPr="00C2424B" w:rsidRDefault="00AD614A" w:rsidP="00AD614A">
      <w:pPr>
        <w:autoSpaceDE w:val="0"/>
        <w:autoSpaceDN w:val="0"/>
        <w:adjustRightInd w:val="0"/>
        <w:ind w:firstLine="540"/>
        <w:jc w:val="both"/>
        <w:rPr>
          <w:rFonts w:ascii="Times New Roman" w:eastAsia="Times New Roman" w:hAnsi="Times New Roman" w:cs="Times New Roman"/>
        </w:rPr>
      </w:pPr>
      <w:r w:rsidRPr="00C2424B">
        <w:rPr>
          <w:rFonts w:ascii="Times New Roman" w:hAnsi="Times New Roman" w:cs="Times New Roman"/>
          <w:lang w:bidi="ru-RU"/>
        </w:rPr>
        <w:t xml:space="preserve">   2.17. Утвержденные формы проверочных листов подлежат опубликованию на официальном сайте Мильковского муниципального округа в информационно-телекоммуникационной сети "Интернет".</w:t>
      </w:r>
    </w:p>
    <w:p w:rsidR="00AD614A" w:rsidRPr="00C2424B" w:rsidRDefault="00AD614A" w:rsidP="00AD614A">
      <w:pPr>
        <w:autoSpaceDE w:val="0"/>
        <w:autoSpaceDN w:val="0"/>
        <w:adjustRightInd w:val="0"/>
        <w:ind w:firstLine="709"/>
        <w:jc w:val="both"/>
        <w:rPr>
          <w:rFonts w:ascii="Times New Roman" w:eastAsia="Times New Roman" w:hAnsi="Times New Roman" w:cs="Times New Roman"/>
        </w:rPr>
      </w:pPr>
      <w:r w:rsidRPr="00C2424B">
        <w:rPr>
          <w:rFonts w:ascii="Times New Roman" w:hAnsi="Times New Roman" w:cs="Times New Roman"/>
          <w:lang w:bidi="ru-RU"/>
        </w:rPr>
        <w:t>2.18. Предмет плановой проверки, проводимой с использованием проверочных листов, ограничивается перечнем вопросов, включенных в проверочные листы.</w:t>
      </w:r>
    </w:p>
    <w:p w:rsidR="00AD614A" w:rsidRPr="00C2424B" w:rsidRDefault="00AD614A" w:rsidP="00AD614A">
      <w:pPr>
        <w:ind w:firstLine="709"/>
        <w:jc w:val="both"/>
        <w:rPr>
          <w:rFonts w:ascii="Times New Roman" w:hAnsi="Times New Roman" w:cs="Times New Roman"/>
          <w:lang w:bidi="ru-RU"/>
        </w:rPr>
      </w:pPr>
      <w:r w:rsidRPr="00C2424B">
        <w:rPr>
          <w:rFonts w:ascii="Times New Roman" w:hAnsi="Times New Roman" w:cs="Times New Roman"/>
          <w:lang w:bidi="ru-RU"/>
        </w:rPr>
        <w:t xml:space="preserve">Проверочные листы могут быть оформлены в форме электронного документа, подписанного усиленной квалифицированной электронной подписью в соответствии с Федеральным </w:t>
      </w:r>
      <w:r w:rsidRPr="00C2424B">
        <w:rPr>
          <w:rFonts w:ascii="Times New Roman" w:hAnsi="Times New Roman" w:cs="Times New Roman"/>
          <w:color w:val="000000"/>
          <w:lang w:bidi="ru-RU"/>
        </w:rPr>
        <w:t>законом</w:t>
      </w:r>
      <w:r w:rsidRPr="00C2424B">
        <w:rPr>
          <w:rFonts w:ascii="Times New Roman" w:hAnsi="Times New Roman" w:cs="Times New Roman"/>
          <w:color w:val="0000FF"/>
          <w:lang w:bidi="ru-RU"/>
        </w:rPr>
        <w:t xml:space="preserve"> </w:t>
      </w:r>
      <w:r w:rsidRPr="00C2424B">
        <w:rPr>
          <w:rFonts w:ascii="Times New Roman" w:hAnsi="Times New Roman" w:cs="Times New Roman"/>
          <w:lang w:bidi="ru-RU"/>
        </w:rPr>
        <w:t>"Об электронной подписи".</w:t>
      </w:r>
    </w:p>
    <w:p w:rsidR="00AD614A" w:rsidRPr="00C2424B" w:rsidRDefault="00AD614A" w:rsidP="00AD614A">
      <w:pPr>
        <w:spacing w:line="26" w:lineRule="atLeast"/>
        <w:ind w:firstLine="709"/>
        <w:jc w:val="both"/>
        <w:rPr>
          <w:rFonts w:ascii="Times New Roman" w:eastAsia="Times New Roman" w:hAnsi="Times New Roman" w:cs="Times New Roman"/>
          <w:b/>
          <w:color w:val="000000"/>
          <w:lang w:bidi="ru-RU"/>
        </w:rPr>
      </w:pPr>
      <w:r w:rsidRPr="00C2424B">
        <w:rPr>
          <w:rFonts w:ascii="Times New Roman" w:eastAsia="Times New Roman" w:hAnsi="Times New Roman" w:cs="Times New Roman"/>
          <w:b/>
          <w:color w:val="000000"/>
          <w:lang w:val="en-US" w:bidi="ru-RU"/>
        </w:rPr>
        <w:t>III</w:t>
      </w:r>
      <w:r w:rsidRPr="00C2424B">
        <w:rPr>
          <w:rFonts w:ascii="Times New Roman" w:eastAsia="Times New Roman" w:hAnsi="Times New Roman" w:cs="Times New Roman"/>
          <w:b/>
          <w:color w:val="000000"/>
          <w:lang w:bidi="ru-RU"/>
        </w:rPr>
        <w:t>. Профилактика рисков причинения вреда (ущерба) охраняемым законам ценностям.</w:t>
      </w:r>
    </w:p>
    <w:p w:rsidR="00AD614A" w:rsidRPr="00C2424B" w:rsidRDefault="00AD614A" w:rsidP="00AD614A">
      <w:pPr>
        <w:pStyle w:val="11"/>
        <w:tabs>
          <w:tab w:val="left" w:pos="1311"/>
        </w:tabs>
        <w:spacing w:line="26" w:lineRule="atLeast"/>
        <w:ind w:firstLine="709"/>
        <w:jc w:val="both"/>
      </w:pPr>
      <w:r w:rsidRPr="00C2424B">
        <w:rPr>
          <w:color w:val="242424"/>
          <w:lang w:bidi="ru-RU"/>
        </w:rPr>
        <w:t xml:space="preserve">3.1. Профилактика рисков причинения вреда (ущерба) охраняемым законом ценностям направлена </w:t>
      </w:r>
      <w:r w:rsidRPr="00C2424B">
        <w:rPr>
          <w:color w:val="000000"/>
          <w:lang w:bidi="ru-RU"/>
        </w:rPr>
        <w:t xml:space="preserve">на </w:t>
      </w:r>
      <w:r w:rsidRPr="00C2424B">
        <w:rPr>
          <w:color w:val="242424"/>
          <w:lang w:bidi="ru-RU"/>
        </w:rPr>
        <w:t xml:space="preserve">достижение следующих </w:t>
      </w:r>
      <w:r w:rsidRPr="00C2424B">
        <w:rPr>
          <w:color w:val="000000"/>
          <w:lang w:bidi="ru-RU"/>
        </w:rPr>
        <w:t xml:space="preserve">основных </w:t>
      </w:r>
      <w:r w:rsidRPr="00C2424B">
        <w:rPr>
          <w:color w:val="242424"/>
          <w:lang w:bidi="ru-RU"/>
        </w:rPr>
        <w:t>целей:</w:t>
      </w:r>
    </w:p>
    <w:p w:rsidR="00AD614A" w:rsidRPr="00C2424B" w:rsidRDefault="00AD614A" w:rsidP="00AD614A">
      <w:pPr>
        <w:pStyle w:val="11"/>
        <w:numPr>
          <w:ilvl w:val="0"/>
          <w:numId w:val="19"/>
        </w:numPr>
        <w:tabs>
          <w:tab w:val="left" w:pos="1038"/>
        </w:tabs>
        <w:spacing w:after="0" w:line="26" w:lineRule="atLeast"/>
        <w:ind w:firstLine="709"/>
        <w:jc w:val="both"/>
      </w:pPr>
      <w:r w:rsidRPr="00C2424B">
        <w:rPr>
          <w:color w:val="000000"/>
          <w:lang w:bidi="ru-RU"/>
        </w:rPr>
        <w:t>стимулирование добросовестного соблюдения обязательных требований всеми контролируемыми лицами;</w:t>
      </w:r>
    </w:p>
    <w:p w:rsidR="00AD614A" w:rsidRPr="00C2424B" w:rsidRDefault="00AD614A" w:rsidP="00AD614A">
      <w:pPr>
        <w:pStyle w:val="11"/>
        <w:numPr>
          <w:ilvl w:val="0"/>
          <w:numId w:val="19"/>
        </w:numPr>
        <w:tabs>
          <w:tab w:val="left" w:pos="1038"/>
        </w:tabs>
        <w:spacing w:after="0" w:line="26" w:lineRule="atLeast"/>
        <w:ind w:firstLine="709"/>
        <w:jc w:val="both"/>
      </w:pPr>
      <w:r w:rsidRPr="00C2424B">
        <w:rPr>
          <w:color w:val="000000"/>
          <w:lang w:bidi="ru-RU"/>
        </w:rPr>
        <w:t>устранение условий, причин и факторов, способных привести к нарушениям обязательных требований и (или) причинению вреда (ущерба) охраняемым законом ценностям;</w:t>
      </w:r>
    </w:p>
    <w:p w:rsidR="00AD614A" w:rsidRPr="00C2424B" w:rsidRDefault="00AD614A" w:rsidP="00AD614A">
      <w:pPr>
        <w:pStyle w:val="11"/>
        <w:spacing w:line="26" w:lineRule="atLeast"/>
        <w:ind w:firstLine="709"/>
        <w:jc w:val="both"/>
      </w:pPr>
      <w:r w:rsidRPr="00C2424B">
        <w:rPr>
          <w:iCs/>
          <w:color w:val="000000"/>
          <w:lang w:bidi="ru-RU"/>
        </w:rPr>
        <w:t xml:space="preserve">3) </w:t>
      </w:r>
      <w:r w:rsidRPr="00C2424B">
        <w:rPr>
          <w:color w:val="000000"/>
          <w:lang w:bidi="ru-RU"/>
        </w:rPr>
        <w:t>создание условий для доведения обязательных требований до контролируемых лиц, повышение информированности о способах их соблюдения.</w:t>
      </w:r>
    </w:p>
    <w:p w:rsidR="00AD614A" w:rsidRPr="00C2424B" w:rsidRDefault="00AD614A" w:rsidP="00AD614A">
      <w:pPr>
        <w:pStyle w:val="11"/>
        <w:tabs>
          <w:tab w:val="left" w:pos="1306"/>
        </w:tabs>
        <w:spacing w:line="26" w:lineRule="atLeast"/>
        <w:ind w:firstLine="709"/>
        <w:jc w:val="both"/>
        <w:rPr>
          <w:color w:val="000000"/>
        </w:rPr>
      </w:pPr>
      <w:r w:rsidRPr="00C2424B">
        <w:rPr>
          <w:color w:val="000000"/>
          <w:lang w:bidi="ru-RU"/>
        </w:rPr>
        <w:t>3.2. Орган муниципального жилищного контроля, осуществляет мероприятия по профилактике нарушений обязательных требований в соответствии с ежегодно утверждаемыми программами профилактики нарушений,  учитывая категории риска, к которым отнесены объекты контроля.</w:t>
      </w:r>
    </w:p>
    <w:p w:rsidR="00AD614A" w:rsidRPr="00C2424B" w:rsidRDefault="00AD614A" w:rsidP="00AD614A">
      <w:pPr>
        <w:pStyle w:val="11"/>
        <w:tabs>
          <w:tab w:val="left" w:pos="1311"/>
        </w:tabs>
        <w:spacing w:line="26" w:lineRule="atLeast"/>
        <w:ind w:firstLine="709"/>
        <w:jc w:val="both"/>
        <w:rPr>
          <w:color w:val="000000"/>
        </w:rPr>
      </w:pPr>
      <w:r w:rsidRPr="00C2424B">
        <w:rPr>
          <w:color w:val="000000"/>
          <w:lang w:bidi="ru-RU"/>
        </w:rPr>
        <w:t>3.3. Утвержденная программа профилактики рисков причинения вреда размещается на официальном сайте Мильковского муниципального округа в подразделе «Муниципальный жилищный контроль».</w:t>
      </w:r>
    </w:p>
    <w:p w:rsidR="00AD614A" w:rsidRPr="00C2424B" w:rsidRDefault="00AD614A" w:rsidP="00AD614A">
      <w:pPr>
        <w:pStyle w:val="11"/>
        <w:tabs>
          <w:tab w:val="left" w:pos="1311"/>
        </w:tabs>
        <w:spacing w:line="26" w:lineRule="atLeast"/>
        <w:ind w:firstLine="709"/>
        <w:jc w:val="both"/>
        <w:rPr>
          <w:color w:val="242424"/>
          <w:lang w:bidi="ru-RU"/>
        </w:rPr>
      </w:pPr>
      <w:r w:rsidRPr="00C2424B">
        <w:rPr>
          <w:color w:val="000000"/>
          <w:lang w:bidi="ru-RU"/>
        </w:rPr>
        <w:t>3.4.Профилактические мероприятия, предусмотренные программой профилактики рисков причинения вреда, обязательны для проведения контрольным  органом.</w:t>
      </w:r>
    </w:p>
    <w:p w:rsidR="00AD614A" w:rsidRPr="00C2424B" w:rsidRDefault="00AD614A" w:rsidP="00AD614A">
      <w:pPr>
        <w:pStyle w:val="11"/>
        <w:tabs>
          <w:tab w:val="left" w:pos="1311"/>
        </w:tabs>
        <w:spacing w:line="26" w:lineRule="atLeast"/>
        <w:ind w:firstLine="709"/>
        <w:jc w:val="both"/>
        <w:rPr>
          <w:b/>
        </w:rPr>
      </w:pPr>
      <w:r w:rsidRPr="00C2424B">
        <w:rPr>
          <w:b/>
        </w:rPr>
        <w:t>3.5.Перечень профилактических мероприятий</w:t>
      </w:r>
    </w:p>
    <w:p w:rsidR="00AD614A" w:rsidRPr="00C2424B" w:rsidRDefault="00AD614A" w:rsidP="00AD614A">
      <w:pPr>
        <w:pStyle w:val="11"/>
        <w:tabs>
          <w:tab w:val="left" w:pos="1311"/>
        </w:tabs>
        <w:spacing w:line="26" w:lineRule="atLeast"/>
        <w:ind w:firstLine="709"/>
        <w:jc w:val="both"/>
        <w:rPr>
          <w:b/>
        </w:rPr>
      </w:pPr>
      <w:r w:rsidRPr="00C2424B">
        <w:t>3.5.1. В рамках осуществления муниципального жилищного контроля, орган муниципального жилищного контроля, проводит следующие профилактические мероприятия: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1) информирование;</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2) объявление предостережения;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3) консультирование;</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4) профилактический визит.</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3.5.2. Профилактические мероприятия, в ходе которых осуществляется взаимодействие с контролируемыми лицами, проводятся только с согласия данных контролируемых лиц либо по их инициативе.</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lastRenderedPageBreak/>
        <w:t>3.5.3. 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руководителю (заместителю руководителя) органа муниципального жилищного контроля, уполномоченному в соответствии с Положением о виде контроля на принятие решений о проведении контрольных  мероприятий для принятия решения.</w:t>
      </w:r>
    </w:p>
    <w:p w:rsidR="00AD614A" w:rsidRPr="00C2424B" w:rsidRDefault="00AD614A" w:rsidP="00AD614A">
      <w:pPr>
        <w:spacing w:line="26" w:lineRule="atLeast"/>
        <w:ind w:firstLine="709"/>
        <w:jc w:val="both"/>
        <w:rPr>
          <w:rFonts w:ascii="Times New Roman" w:hAnsi="Times New Roman" w:cs="Times New Roman"/>
          <w:b/>
        </w:rPr>
      </w:pPr>
      <w:r w:rsidRPr="00C2424B">
        <w:rPr>
          <w:rFonts w:ascii="Times New Roman" w:hAnsi="Times New Roman" w:cs="Times New Roman"/>
          <w:b/>
        </w:rPr>
        <w:t>3.5.4. Информирование</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1) Органы муниципального жилищного контроля осуществляют информирование контролируемых лиц и иных заинтересованных лиц по вопросам соблюдения обязательных требований.</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2)</w:t>
      </w:r>
      <w:bookmarkStart w:id="5" w:name="P704"/>
      <w:bookmarkEnd w:id="5"/>
      <w:r w:rsidRPr="00C2424B">
        <w:rPr>
          <w:rFonts w:ascii="Times New Roman" w:hAnsi="Times New Roman" w:cs="Times New Roman"/>
        </w:rPr>
        <w:t xml:space="preserve"> Информирование осуществляется посредством размещения сведений, предусмотренных частью 3 статьи 46 Федерального закона № 248, на официальном сайте  Мильковского муниципального округа в  информационно - телекоммуникационной сети "Интернет", в средствах массовой информации, через личные кабинеты контролируемых лиц в государственных информационных системах (при их наличии) и в иных формах.</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3) Орган муниципального жилищного контроля размещает и поддерживает в актуальном состоянии на официальном сайте Мильковского муниципального округа в информационно - телекоммуникационной сети "Интернет":</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а) тексты нормативных правовых актов, регулирующих осуществление муниципального контроля;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б) сведения об изменениях, внесенных в нормативные правовые акты, регулирующие осуществление, муниципального контроля, о сроках и порядке их вступления в силу;</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в) утвержденные проверочные листы в формате, допускающем их использование для самообследования;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г) перечень индикаторов риска нарушения обязательных требований, порядок отнесения объектов контроля к категориям риска;</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д) перечень объектов контроля, учитываемых в рамках формирования ежегодного плана контрольных мероприятий, с указанием категории риска;</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е) программу профилактики рисков причинения вреда и план проведения плановых контрольных мероприятий контрольным органом (при проведении таких мероприятий);</w:t>
      </w:r>
    </w:p>
    <w:p w:rsidR="00AD614A" w:rsidRPr="00C2424B" w:rsidRDefault="00AD614A" w:rsidP="00AD614A">
      <w:pPr>
        <w:spacing w:line="26" w:lineRule="atLeast"/>
        <w:jc w:val="both"/>
        <w:rPr>
          <w:rFonts w:ascii="Times New Roman" w:hAnsi="Times New Roman" w:cs="Times New Roman"/>
          <w:color w:val="000000"/>
          <w:lang w:bidi="ru-RU"/>
        </w:rPr>
      </w:pPr>
      <w:r w:rsidRPr="00C2424B">
        <w:rPr>
          <w:rFonts w:ascii="Times New Roman" w:hAnsi="Times New Roman" w:cs="Times New Roman"/>
          <w:color w:val="000000"/>
          <w:lang w:bidi="ru-RU"/>
        </w:rPr>
        <w:t xml:space="preserve">           ж) обеспечивает регулярное (не реже одного раза в год) обобщение практики осуществления муниципального контроля и размещение на официальном сайте Мильковского муниципального округа </w:t>
      </w:r>
      <w:r w:rsidRPr="00C2424B">
        <w:rPr>
          <w:rFonts w:ascii="Times New Roman" w:hAnsi="Times New Roman" w:cs="Times New Roman"/>
        </w:rPr>
        <w:t xml:space="preserve">в  информационно - телекоммуникационной сети "Интернет" </w:t>
      </w:r>
      <w:r w:rsidRPr="00C2424B">
        <w:rPr>
          <w:rFonts w:ascii="Times New Roman" w:hAnsi="Times New Roman" w:cs="Times New Roman"/>
          <w:color w:val="000000"/>
          <w:lang w:bidi="ru-RU"/>
        </w:rPr>
        <w:t>соответствующих обобщений, в том числе с указанием наиболее часто встречающихся случаев нарушений обязательных требований с рекомендациями в отношении мер, которые должны приниматься юридическими лицами, индивидуальными предпринимателями в целях недопущения таких нарушений;</w:t>
      </w:r>
    </w:p>
    <w:p w:rsidR="00AD614A" w:rsidRPr="00C2424B" w:rsidRDefault="00AD614A" w:rsidP="00AD614A">
      <w:pPr>
        <w:spacing w:line="26" w:lineRule="atLeast"/>
        <w:ind w:firstLine="709"/>
        <w:jc w:val="both"/>
        <w:rPr>
          <w:rFonts w:ascii="Times New Roman" w:hAnsi="Times New Roman" w:cs="Times New Roman"/>
          <w:b/>
        </w:rPr>
      </w:pPr>
      <w:r w:rsidRPr="00C2424B">
        <w:rPr>
          <w:rFonts w:ascii="Times New Roman" w:hAnsi="Times New Roman" w:cs="Times New Roman"/>
          <w:b/>
        </w:rPr>
        <w:t>3.5.5. Объявление предостережения</w:t>
      </w:r>
    </w:p>
    <w:p w:rsidR="00AD614A" w:rsidRPr="00C2424B" w:rsidRDefault="00AD614A" w:rsidP="00AD614A">
      <w:pPr>
        <w:pStyle w:val="ConsPlusNormal"/>
        <w:spacing w:line="26" w:lineRule="atLeast"/>
        <w:ind w:firstLine="709"/>
        <w:jc w:val="both"/>
        <w:rPr>
          <w:rFonts w:ascii="Times New Roman" w:hAnsi="Times New Roman" w:cs="Times New Roman"/>
          <w:sz w:val="22"/>
        </w:rPr>
      </w:pPr>
      <w:r w:rsidRPr="00C2424B">
        <w:rPr>
          <w:rFonts w:ascii="Times New Roman" w:hAnsi="Times New Roman" w:cs="Times New Roman"/>
          <w:sz w:val="22"/>
        </w:rPr>
        <w:t>1. В случае наличия у органа муниципального жилищного контроля сведений о готовящихся нарушениях обязательных требований или признаках нарушений обязательных требований в течение 5 рабочих дней со дня, когда были получены указанные сведения, орган муниципального жилищного контроля объявляет контролируемому лицу предостережение о недопустимости нарушения обязательных требований и предлагает принять меры по обеспечению соблюдения обязательных требований.</w:t>
      </w:r>
    </w:p>
    <w:p w:rsidR="00AD614A" w:rsidRPr="00C2424B" w:rsidRDefault="00AD614A" w:rsidP="00AD614A">
      <w:pPr>
        <w:autoSpaceDE w:val="0"/>
        <w:autoSpaceDN w:val="0"/>
        <w:adjustRightInd w:val="0"/>
        <w:ind w:firstLine="708"/>
        <w:jc w:val="both"/>
        <w:rPr>
          <w:rFonts w:ascii="Times New Roman" w:hAnsi="Times New Roman" w:cs="Times New Roman"/>
          <w:lang w:eastAsia="ru-RU"/>
        </w:rPr>
      </w:pPr>
      <w:r w:rsidRPr="00C2424B">
        <w:rPr>
          <w:rFonts w:ascii="Times New Roman" w:hAnsi="Times New Roman" w:cs="Times New Roman"/>
        </w:rPr>
        <w:t xml:space="preserve">2. Предостережение о недопустимости нарушения обязательных требований объявляется и направляется контролируемому лицу по почте, заказным почтовым отправлением с уведомлением о вручении либо вручается лично, и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 </w:t>
      </w:r>
      <w:r w:rsidRPr="007530BE">
        <w:rPr>
          <w:rFonts w:ascii="Times New Roman" w:hAnsi="Times New Roman" w:cs="Times New Roman"/>
          <w:lang w:eastAsia="ru-RU"/>
        </w:rPr>
        <w:t>сроки для устранения последствий, возникших в результате действий (бездействия) контролируемого лица, которые могут привести или приводят к нарушению обязательных требований.</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lastRenderedPageBreak/>
        <w:t xml:space="preserve">3. Контролируемое лицо вправе после получения предостережения о недопустимости нарушения обязательных требований подать в орган муниципального жилищного контроля возражение в отношении указанного предостережения. Порядок подачи и рассмотрения возражения в отношении предостережения устанавливается настоящим Положением. </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4. Контролируемое лицо вправе после получения предостережения о недопустимости нарушения обязательных требований подать в контрольный орган возражение в отношении указанного предостережения.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4.1. Возражение подается в срок не позднее 10 дней со дня получения предостережения.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4.1.1.В возражении указываются:</w:t>
      </w:r>
    </w:p>
    <w:p w:rsidR="00AD614A" w:rsidRPr="00C2424B" w:rsidRDefault="00AD614A" w:rsidP="00AD614A">
      <w:pPr>
        <w:numPr>
          <w:ilvl w:val="0"/>
          <w:numId w:val="21"/>
        </w:numPr>
        <w:spacing w:after="0" w:line="26" w:lineRule="atLeast"/>
        <w:jc w:val="both"/>
        <w:rPr>
          <w:rFonts w:ascii="Times New Roman" w:hAnsi="Times New Roman" w:cs="Times New Roman"/>
        </w:rPr>
      </w:pPr>
      <w:r w:rsidRPr="00C2424B">
        <w:rPr>
          <w:rFonts w:ascii="Times New Roman" w:hAnsi="Times New Roman" w:cs="Times New Roman"/>
        </w:rPr>
        <w:t>наименование юридического лица, фамилия, имя, отчество (при наличии) индивидуального предпринимателя, гражданина;</w:t>
      </w:r>
    </w:p>
    <w:p w:rsidR="00AD614A" w:rsidRPr="00C2424B" w:rsidRDefault="00AD614A" w:rsidP="00AD614A">
      <w:pPr>
        <w:numPr>
          <w:ilvl w:val="0"/>
          <w:numId w:val="21"/>
        </w:numPr>
        <w:spacing w:after="0" w:line="26" w:lineRule="atLeast"/>
        <w:jc w:val="both"/>
        <w:rPr>
          <w:rFonts w:ascii="Times New Roman" w:hAnsi="Times New Roman" w:cs="Times New Roman"/>
        </w:rPr>
      </w:pPr>
      <w:r w:rsidRPr="00C2424B">
        <w:rPr>
          <w:rFonts w:ascii="Times New Roman" w:hAnsi="Times New Roman" w:cs="Times New Roman"/>
        </w:rPr>
        <w:t>идентификационный номер налогоплательщика - юридического лица, индивидуального предпринимателя, гражданина;</w:t>
      </w:r>
    </w:p>
    <w:p w:rsidR="00AD614A" w:rsidRPr="00C2424B" w:rsidRDefault="00AD614A" w:rsidP="00AD614A">
      <w:pPr>
        <w:numPr>
          <w:ilvl w:val="0"/>
          <w:numId w:val="21"/>
        </w:numPr>
        <w:spacing w:after="0" w:line="26" w:lineRule="atLeast"/>
        <w:jc w:val="both"/>
        <w:rPr>
          <w:rFonts w:ascii="Times New Roman" w:hAnsi="Times New Roman" w:cs="Times New Roman"/>
        </w:rPr>
      </w:pPr>
      <w:r w:rsidRPr="00C2424B">
        <w:rPr>
          <w:rFonts w:ascii="Times New Roman" w:hAnsi="Times New Roman" w:cs="Times New Roman"/>
        </w:rPr>
        <w:t>дата и номер предостережения, направленного в адрес юридического лица, индивидуального предпринимателя, гражданина;</w:t>
      </w:r>
    </w:p>
    <w:p w:rsidR="00AD614A" w:rsidRPr="00C2424B" w:rsidRDefault="00AD614A" w:rsidP="00AD614A">
      <w:pPr>
        <w:numPr>
          <w:ilvl w:val="0"/>
          <w:numId w:val="21"/>
        </w:numPr>
        <w:spacing w:after="0" w:line="26" w:lineRule="atLeast"/>
        <w:jc w:val="both"/>
        <w:rPr>
          <w:rFonts w:ascii="Times New Roman" w:hAnsi="Times New Roman" w:cs="Times New Roman"/>
        </w:rPr>
      </w:pPr>
      <w:r w:rsidRPr="00C2424B">
        <w:rPr>
          <w:rFonts w:ascii="Times New Roman" w:hAnsi="Times New Roman" w:cs="Times New Roman"/>
        </w:rPr>
        <w:t>обоснование позиции в отношении указанных в предостережении действий (бездействия) юридического лица, индивидуального предпринимателя, гражданина которые приводят или могут привести к нарушению обязательных требований, требований, установленных муниципальными правовыми актами.</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4.2. Возражения направляются юридическим лицом, индивидуальным предпринимателем,  гражданином  в  бумажном виде почтовым отправлением в администрацию Мильковского муниципального округа, либо в виде электронного документа, подписанного усиленной квалифицированной электронной подписью индивидуального предпринимателя, лица, уполномоченного действовать от имени юридического лица, на указанный в предостережении адрес электронной почты, либо иными указанными в предостережении способами.</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4.3. Орган муниципального жилищного контроля, рассматривает возражения, по итогам рассмотрения направляет юридическому лицу, индивидуальному предпринимателю, гражданину в течение 20 рабочих дней со дня получения возражений ответ в бумажном виде почтовым отправлением, либо в виде электронного документа, подписанного усиленной квалифицированной электронной подписью.</w:t>
      </w:r>
    </w:p>
    <w:p w:rsidR="00AD614A" w:rsidRPr="00C2424B" w:rsidRDefault="00AD614A" w:rsidP="00AD614A">
      <w:pPr>
        <w:pStyle w:val="ConsPlusNormal"/>
        <w:spacing w:line="26" w:lineRule="atLeast"/>
        <w:ind w:firstLine="709"/>
        <w:jc w:val="both"/>
        <w:rPr>
          <w:rFonts w:ascii="Times New Roman" w:hAnsi="Times New Roman" w:cs="Times New Roman"/>
          <w:sz w:val="22"/>
        </w:rPr>
      </w:pPr>
      <w:r w:rsidRPr="00C2424B">
        <w:rPr>
          <w:rFonts w:ascii="Times New Roman" w:hAnsi="Times New Roman" w:cs="Times New Roman"/>
          <w:sz w:val="22"/>
        </w:rPr>
        <w:t>5. Орган муниципального жилищного контроля осуществляет учет объявленных ими предостережений о недопустимости нарушения обязательных требований и используют соответствующие данные для проведения иных профилактических мероприятий и контрольных мероприятий.</w:t>
      </w:r>
    </w:p>
    <w:p w:rsidR="00AD614A" w:rsidRPr="00C2424B" w:rsidRDefault="00AD614A" w:rsidP="00AD614A">
      <w:pPr>
        <w:pStyle w:val="ConsPlusNormal"/>
        <w:spacing w:line="26" w:lineRule="atLeast"/>
        <w:ind w:firstLine="709"/>
        <w:jc w:val="both"/>
        <w:rPr>
          <w:rFonts w:ascii="Times New Roman" w:hAnsi="Times New Roman" w:cs="Times New Roman"/>
          <w:sz w:val="22"/>
        </w:rPr>
      </w:pPr>
    </w:p>
    <w:p w:rsidR="00AD614A" w:rsidRPr="00C2424B" w:rsidRDefault="00AD614A" w:rsidP="00AD614A">
      <w:pPr>
        <w:spacing w:line="26" w:lineRule="atLeast"/>
        <w:ind w:firstLine="709"/>
        <w:jc w:val="both"/>
        <w:rPr>
          <w:rFonts w:ascii="Times New Roman" w:hAnsi="Times New Roman" w:cs="Times New Roman"/>
          <w:b/>
        </w:rPr>
      </w:pPr>
      <w:r w:rsidRPr="00C2424B">
        <w:rPr>
          <w:rFonts w:ascii="Times New Roman" w:hAnsi="Times New Roman" w:cs="Times New Roman"/>
          <w:b/>
        </w:rPr>
        <w:t>3.5.6. Консультирование</w:t>
      </w:r>
    </w:p>
    <w:p w:rsidR="00AD614A" w:rsidRPr="00C2424B" w:rsidRDefault="00AD614A" w:rsidP="00AD614A">
      <w:pPr>
        <w:pStyle w:val="ConsPlusNormal"/>
        <w:spacing w:line="26" w:lineRule="atLeast"/>
        <w:ind w:firstLine="709"/>
        <w:jc w:val="both"/>
        <w:rPr>
          <w:rFonts w:ascii="Times New Roman" w:hAnsi="Times New Roman" w:cs="Times New Roman"/>
          <w:sz w:val="22"/>
        </w:rPr>
      </w:pPr>
      <w:r w:rsidRPr="00C2424B">
        <w:rPr>
          <w:rFonts w:ascii="Times New Roman" w:hAnsi="Times New Roman" w:cs="Times New Roman"/>
          <w:sz w:val="22"/>
        </w:rPr>
        <w:t>1. Должностное лицо органа муниципального жилищного контроля по обращениям контролируемых лиц и их представителей осуществляет консультирование (дает разъяснения по вопросам, связанным с организацией и осуществлением муниципального контроля). Консультирование осуществляется без взимания платы.</w:t>
      </w:r>
    </w:p>
    <w:p w:rsidR="00AD614A" w:rsidRPr="00C2424B" w:rsidRDefault="00AD614A" w:rsidP="00AD614A">
      <w:pPr>
        <w:autoSpaceDE w:val="0"/>
        <w:autoSpaceDN w:val="0"/>
        <w:adjustRightInd w:val="0"/>
        <w:spacing w:line="26" w:lineRule="atLeast"/>
        <w:ind w:firstLine="709"/>
        <w:jc w:val="both"/>
        <w:rPr>
          <w:rFonts w:ascii="Times New Roman" w:eastAsia="Times New Roman" w:hAnsi="Times New Roman" w:cs="Times New Roman"/>
        </w:rPr>
      </w:pPr>
      <w:r w:rsidRPr="00C2424B">
        <w:rPr>
          <w:rFonts w:ascii="Times New Roman" w:hAnsi="Times New Roman" w:cs="Times New Roman"/>
        </w:rPr>
        <w:t xml:space="preserve">2. Консультирование осуществляется должностным лицом органа муниципального жилищного контроля по телефону, посредством видео - </w:t>
      </w:r>
      <w:proofErr w:type="spellStart"/>
      <w:r w:rsidRPr="00C2424B">
        <w:rPr>
          <w:rFonts w:ascii="Times New Roman" w:hAnsi="Times New Roman" w:cs="Times New Roman"/>
        </w:rPr>
        <w:t>конференц</w:t>
      </w:r>
      <w:proofErr w:type="spellEnd"/>
      <w:r w:rsidRPr="00C2424B">
        <w:rPr>
          <w:rFonts w:ascii="Times New Roman" w:hAnsi="Times New Roman" w:cs="Times New Roman"/>
        </w:rPr>
        <w:t xml:space="preserve"> - связи, на личном приеме либо в ходе проведения профилактического мероприятия, контрольного мероприятия.</w:t>
      </w:r>
    </w:p>
    <w:p w:rsidR="00AD614A" w:rsidRPr="00C2424B" w:rsidRDefault="00AD614A" w:rsidP="00AD614A">
      <w:pPr>
        <w:autoSpaceDE w:val="0"/>
        <w:autoSpaceDN w:val="0"/>
        <w:adjustRightInd w:val="0"/>
        <w:spacing w:line="26" w:lineRule="atLeast"/>
        <w:ind w:firstLine="709"/>
        <w:jc w:val="both"/>
        <w:rPr>
          <w:rFonts w:ascii="Times New Roman" w:eastAsia="Times New Roman" w:hAnsi="Times New Roman" w:cs="Times New Roman"/>
        </w:rPr>
      </w:pPr>
      <w:r w:rsidRPr="00C2424B">
        <w:rPr>
          <w:rFonts w:ascii="Times New Roman" w:eastAsia="Times New Roman" w:hAnsi="Times New Roman" w:cs="Times New Roman"/>
        </w:rPr>
        <w:t>3. Консультирование в устной и письменной формах осуществляется по следующим вопросам:</w:t>
      </w:r>
    </w:p>
    <w:p w:rsidR="00AD614A" w:rsidRPr="00C2424B" w:rsidRDefault="00AD614A" w:rsidP="00AD614A">
      <w:pPr>
        <w:autoSpaceDE w:val="0"/>
        <w:autoSpaceDN w:val="0"/>
        <w:adjustRightInd w:val="0"/>
        <w:spacing w:line="26" w:lineRule="atLeast"/>
        <w:ind w:firstLine="709"/>
        <w:jc w:val="both"/>
        <w:rPr>
          <w:rFonts w:ascii="Times New Roman" w:eastAsia="Times New Roman" w:hAnsi="Times New Roman" w:cs="Times New Roman"/>
        </w:rPr>
      </w:pPr>
      <w:r w:rsidRPr="00C2424B">
        <w:rPr>
          <w:rFonts w:ascii="Times New Roman" w:eastAsia="Times New Roman" w:hAnsi="Times New Roman" w:cs="Times New Roman"/>
        </w:rPr>
        <w:t>1) компетенция уполномоченного органа;</w:t>
      </w:r>
    </w:p>
    <w:p w:rsidR="00AD614A" w:rsidRPr="00C2424B" w:rsidRDefault="00AD614A" w:rsidP="00AD614A">
      <w:pPr>
        <w:autoSpaceDE w:val="0"/>
        <w:autoSpaceDN w:val="0"/>
        <w:adjustRightInd w:val="0"/>
        <w:spacing w:line="26" w:lineRule="atLeast"/>
        <w:ind w:firstLine="709"/>
        <w:jc w:val="both"/>
        <w:rPr>
          <w:rFonts w:ascii="Times New Roman" w:eastAsia="Times New Roman" w:hAnsi="Times New Roman" w:cs="Times New Roman"/>
        </w:rPr>
      </w:pPr>
      <w:r w:rsidRPr="00C2424B">
        <w:rPr>
          <w:rFonts w:ascii="Times New Roman" w:eastAsia="Times New Roman" w:hAnsi="Times New Roman" w:cs="Times New Roman"/>
        </w:rPr>
        <w:t>2) соблюдение обязательных требований;</w:t>
      </w:r>
    </w:p>
    <w:p w:rsidR="00AD614A" w:rsidRPr="00C2424B" w:rsidRDefault="00AD614A" w:rsidP="00AD614A">
      <w:pPr>
        <w:autoSpaceDE w:val="0"/>
        <w:autoSpaceDN w:val="0"/>
        <w:adjustRightInd w:val="0"/>
        <w:spacing w:line="26" w:lineRule="atLeast"/>
        <w:ind w:firstLine="709"/>
        <w:jc w:val="both"/>
        <w:rPr>
          <w:rFonts w:ascii="Times New Roman" w:eastAsia="Times New Roman" w:hAnsi="Times New Roman" w:cs="Times New Roman"/>
        </w:rPr>
      </w:pPr>
      <w:r w:rsidRPr="00C2424B">
        <w:rPr>
          <w:rFonts w:ascii="Times New Roman" w:eastAsia="Times New Roman" w:hAnsi="Times New Roman" w:cs="Times New Roman"/>
        </w:rPr>
        <w:t>3) проведение контрольных мероприятий;</w:t>
      </w:r>
    </w:p>
    <w:p w:rsidR="00AD614A" w:rsidRPr="00C2424B" w:rsidRDefault="00AD614A" w:rsidP="00AD614A">
      <w:pPr>
        <w:autoSpaceDE w:val="0"/>
        <w:autoSpaceDN w:val="0"/>
        <w:adjustRightInd w:val="0"/>
        <w:spacing w:line="26" w:lineRule="atLeast"/>
        <w:ind w:firstLine="709"/>
        <w:jc w:val="both"/>
        <w:rPr>
          <w:rFonts w:ascii="Times New Roman" w:eastAsia="Times New Roman" w:hAnsi="Times New Roman" w:cs="Times New Roman"/>
        </w:rPr>
      </w:pPr>
      <w:r w:rsidRPr="00C2424B">
        <w:rPr>
          <w:rFonts w:ascii="Times New Roman" w:eastAsia="Times New Roman" w:hAnsi="Times New Roman" w:cs="Times New Roman"/>
        </w:rPr>
        <w:t>4) применение мер ответственности.</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 xml:space="preserve">4. По итогам консультирования информация в письменной форме контролируемым лицам и их представителям не предоставляется, за исключением случаев, когда контролируемое лицо направит запрос о предоставлении письменного ответа в сроки, установленные Федеральным </w:t>
      </w:r>
      <w:hyperlink r:id="rId18" w:history="1">
        <w:r w:rsidRPr="00B40D03">
          <w:rPr>
            <w:rStyle w:val="aa"/>
            <w:rFonts w:ascii="Times New Roman" w:hAnsi="Times New Roman" w:cs="Times New Roman"/>
            <w:color w:val="auto"/>
            <w:u w:val="none"/>
          </w:rPr>
          <w:t>законом</w:t>
        </w:r>
      </w:hyperlink>
      <w:r w:rsidRPr="00B40D03">
        <w:rPr>
          <w:rFonts w:ascii="Times New Roman" w:hAnsi="Times New Roman" w:cs="Times New Roman"/>
        </w:rPr>
        <w:t xml:space="preserve"> </w:t>
      </w:r>
      <w:r w:rsidRPr="00C2424B">
        <w:rPr>
          <w:rFonts w:ascii="Times New Roman" w:hAnsi="Times New Roman" w:cs="Times New Roman"/>
        </w:rPr>
        <w:t>от 2 мая 2006 года N 59-ФЗ «О порядке рассмотрения обращений граждан Российской Федерации».</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lastRenderedPageBreak/>
        <w:t>5. При осуществлении консультирования должностное лицо органа муниципального контроля обязано соблюдать конфиденциальность информации, доступ к которой ограничен в соответствии с законодательством Российской Федерации.</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6. 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контрольного органа, иных участников контрольного  мероприятия, а также результаты проведенных в рамках контрольного  мероприятия экспертизы, испытаний.</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7. Информация, ставшая известной должностному лицу органа муниципального жилищного контроля в ходе консультирования, не может использоваться в целях оценки контролируемого лица по вопросам соблюдения обязательных требований.</w:t>
      </w:r>
    </w:p>
    <w:p w:rsidR="00AD614A" w:rsidRPr="00C2424B" w:rsidRDefault="00AD614A" w:rsidP="00AD614A">
      <w:pPr>
        <w:spacing w:line="26" w:lineRule="atLeast"/>
        <w:jc w:val="both"/>
        <w:rPr>
          <w:rFonts w:ascii="Times New Roman" w:hAnsi="Times New Roman" w:cs="Times New Roman"/>
        </w:rPr>
      </w:pPr>
      <w:r w:rsidRPr="00C2424B">
        <w:rPr>
          <w:rFonts w:ascii="Times New Roman" w:hAnsi="Times New Roman" w:cs="Times New Roman"/>
        </w:rPr>
        <w:t xml:space="preserve">            8. Консультирование по однотипным обращениям контролируемых лиц и их представителей осуществляется посредством размещения на </w:t>
      </w:r>
      <w:r w:rsidRPr="00C2424B">
        <w:rPr>
          <w:rFonts w:ascii="Times New Roman" w:hAnsi="Times New Roman" w:cs="Times New Roman"/>
          <w:color w:val="000000"/>
          <w:lang w:bidi="ru-RU"/>
        </w:rPr>
        <w:t xml:space="preserve">официальном сайте Мильковского муниципального округа </w:t>
      </w:r>
      <w:r w:rsidRPr="00C2424B">
        <w:rPr>
          <w:rFonts w:ascii="Times New Roman" w:hAnsi="Times New Roman" w:cs="Times New Roman"/>
        </w:rPr>
        <w:t>в информационно - телекоммуникационной сети "Интернет" письменного разъяснения, подписанного органом муниципального жилищного контроля.</w:t>
      </w:r>
    </w:p>
    <w:p w:rsidR="00AD614A" w:rsidRPr="00C2424B" w:rsidRDefault="00AD614A" w:rsidP="00AD614A">
      <w:pPr>
        <w:spacing w:line="26" w:lineRule="atLeast"/>
        <w:ind w:firstLine="709"/>
        <w:jc w:val="both"/>
        <w:rPr>
          <w:rFonts w:ascii="Times New Roman" w:hAnsi="Times New Roman" w:cs="Times New Roman"/>
          <w:b/>
        </w:rPr>
      </w:pPr>
      <w:r w:rsidRPr="00C2424B">
        <w:rPr>
          <w:rFonts w:ascii="Times New Roman" w:hAnsi="Times New Roman" w:cs="Times New Roman"/>
          <w:b/>
        </w:rPr>
        <w:t>3.5.7. Профилактический визит</w:t>
      </w:r>
    </w:p>
    <w:p w:rsidR="00AD614A" w:rsidRPr="00C2424B" w:rsidRDefault="00AD614A" w:rsidP="00AD614A">
      <w:pPr>
        <w:pStyle w:val="ConsPlusNormal"/>
        <w:spacing w:line="26" w:lineRule="atLeast"/>
        <w:ind w:firstLine="709"/>
        <w:jc w:val="both"/>
        <w:rPr>
          <w:rFonts w:ascii="Times New Roman" w:hAnsi="Times New Roman" w:cs="Times New Roman"/>
          <w:sz w:val="22"/>
        </w:rPr>
      </w:pPr>
      <w:r w:rsidRPr="00C2424B">
        <w:rPr>
          <w:rFonts w:ascii="Times New Roman" w:hAnsi="Times New Roman" w:cs="Times New Roman"/>
          <w:sz w:val="22"/>
        </w:rPr>
        <w:t xml:space="preserve">1. Профилактический визит проводится инспектором в форме профилактической беседы по месту осуществления деятельности контролируемого лица либо путем использования видео - </w:t>
      </w:r>
      <w:proofErr w:type="spellStart"/>
      <w:r w:rsidRPr="00C2424B">
        <w:rPr>
          <w:rFonts w:ascii="Times New Roman" w:hAnsi="Times New Roman" w:cs="Times New Roman"/>
          <w:sz w:val="22"/>
        </w:rPr>
        <w:t>конференц</w:t>
      </w:r>
      <w:proofErr w:type="spellEnd"/>
      <w:r w:rsidRPr="00C2424B">
        <w:rPr>
          <w:rFonts w:ascii="Times New Roman" w:hAnsi="Times New Roman" w:cs="Times New Roman"/>
          <w:sz w:val="22"/>
        </w:rPr>
        <w:t xml:space="preserve"> – связи или мобильного приложения «Инспектор».</w:t>
      </w:r>
    </w:p>
    <w:p w:rsidR="00AD614A" w:rsidRPr="007530BE" w:rsidRDefault="00AD614A" w:rsidP="00AD614A">
      <w:pPr>
        <w:pStyle w:val="ConsPlusNormal"/>
        <w:spacing w:line="26" w:lineRule="atLeast"/>
        <w:ind w:firstLine="709"/>
        <w:jc w:val="both"/>
        <w:rPr>
          <w:rFonts w:ascii="Times New Roman" w:hAnsi="Times New Roman" w:cs="Times New Roman"/>
          <w:sz w:val="22"/>
        </w:rPr>
      </w:pPr>
      <w:r w:rsidRPr="007530BE">
        <w:rPr>
          <w:rFonts w:ascii="Times New Roman" w:hAnsi="Times New Roman" w:cs="Times New Roman"/>
          <w:sz w:val="22"/>
        </w:rPr>
        <w:t>2. 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 рекомендуемых способах снижения категории риска, видах, содержании и об интенсивности  мероприятий, проводимых в отношении объекта контроля исходя из его отнесения к соответствующей категории риска, а инспектор осуществляет ознакомление с объектом контроля, сбор сведений, необходимых для отнесения объекта контроля к категориям риска и приводит оценку уровня соблюдения контролируемым лицом обязательных требований.</w:t>
      </w:r>
    </w:p>
    <w:p w:rsidR="00AD614A" w:rsidRPr="007530BE" w:rsidRDefault="00AD614A" w:rsidP="00AD614A">
      <w:pPr>
        <w:autoSpaceDE w:val="0"/>
        <w:autoSpaceDN w:val="0"/>
        <w:adjustRightInd w:val="0"/>
        <w:ind w:firstLine="708"/>
        <w:jc w:val="both"/>
        <w:rPr>
          <w:rFonts w:ascii="Times New Roman" w:hAnsi="Times New Roman" w:cs="Times New Roman"/>
          <w:lang w:eastAsia="ru-RU"/>
        </w:rPr>
      </w:pPr>
      <w:r w:rsidRPr="007530BE">
        <w:rPr>
          <w:rFonts w:ascii="Times New Roman" w:hAnsi="Times New Roman" w:cs="Times New Roman"/>
        </w:rPr>
        <w:t xml:space="preserve">3. </w:t>
      </w:r>
      <w:r w:rsidRPr="007530BE">
        <w:rPr>
          <w:rFonts w:ascii="Times New Roman" w:hAnsi="Times New Roman" w:cs="Times New Roman"/>
          <w:lang w:eastAsia="ru-RU"/>
        </w:rPr>
        <w:t>Профилактический визит проводится по инициативе контрольного (надзорного) органа (обязательный профилактический визит) или по инициативе контролируемого лица.</w:t>
      </w:r>
    </w:p>
    <w:p w:rsidR="00AD614A" w:rsidRPr="007530BE" w:rsidRDefault="00AD614A" w:rsidP="00AD614A">
      <w:pPr>
        <w:autoSpaceDE w:val="0"/>
        <w:autoSpaceDN w:val="0"/>
        <w:adjustRightInd w:val="0"/>
        <w:ind w:firstLine="708"/>
        <w:jc w:val="both"/>
        <w:rPr>
          <w:rFonts w:ascii="Times New Roman" w:hAnsi="Times New Roman" w:cs="Times New Roman"/>
          <w:bCs/>
          <w:u w:val="single"/>
          <w:lang w:eastAsia="ru-RU"/>
        </w:rPr>
      </w:pPr>
      <w:r w:rsidRPr="007530BE">
        <w:rPr>
          <w:rFonts w:ascii="Times New Roman" w:hAnsi="Times New Roman" w:cs="Times New Roman"/>
          <w:bCs/>
          <w:u w:val="single"/>
          <w:lang w:eastAsia="ru-RU"/>
        </w:rPr>
        <w:t>4. Обязательный профилактический визит проводится:</w:t>
      </w:r>
    </w:p>
    <w:p w:rsidR="00AD614A" w:rsidRPr="007530BE" w:rsidRDefault="00AD614A" w:rsidP="00AD614A">
      <w:pPr>
        <w:autoSpaceDE w:val="0"/>
        <w:autoSpaceDN w:val="0"/>
        <w:adjustRightInd w:val="0"/>
        <w:ind w:firstLine="539"/>
        <w:jc w:val="both"/>
        <w:rPr>
          <w:rFonts w:ascii="Times New Roman" w:hAnsi="Times New Roman" w:cs="Times New Roman"/>
          <w:bCs/>
          <w:lang w:eastAsia="ru-RU"/>
        </w:rPr>
      </w:pPr>
      <w:r w:rsidRPr="007530BE">
        <w:rPr>
          <w:rFonts w:ascii="Times New Roman" w:hAnsi="Times New Roman" w:cs="Times New Roman"/>
          <w:bCs/>
          <w:lang w:eastAsia="ru-RU"/>
        </w:rPr>
        <w:t xml:space="preserve">1) в отношении контролируемых лиц, принадлежащих им объектов контроля, отнесенных к определенной категории риска, с учетом периодичности проведения обязательных профилактических мероприятий, установленной </w:t>
      </w:r>
      <w:hyperlink r:id="rId19" w:history="1">
        <w:r w:rsidRPr="007530BE">
          <w:rPr>
            <w:rFonts w:ascii="Times New Roman" w:hAnsi="Times New Roman" w:cs="Times New Roman"/>
            <w:bCs/>
            <w:lang w:eastAsia="ru-RU"/>
          </w:rPr>
          <w:t>частью 2 статьи 25</w:t>
        </w:r>
      </w:hyperlink>
      <w:r w:rsidRPr="007530BE">
        <w:rPr>
          <w:rFonts w:ascii="Times New Roman" w:hAnsi="Times New Roman" w:cs="Times New Roman"/>
          <w:bCs/>
          <w:lang w:eastAsia="ru-RU"/>
        </w:rPr>
        <w:t xml:space="preserve"> Федерального закон №248 - ФЗ;</w:t>
      </w:r>
    </w:p>
    <w:p w:rsidR="00AD614A" w:rsidRPr="007530BE" w:rsidRDefault="00AD614A" w:rsidP="00AD614A">
      <w:pPr>
        <w:autoSpaceDE w:val="0"/>
        <w:autoSpaceDN w:val="0"/>
        <w:adjustRightInd w:val="0"/>
        <w:ind w:firstLine="539"/>
        <w:jc w:val="both"/>
        <w:rPr>
          <w:rFonts w:ascii="Times New Roman" w:hAnsi="Times New Roman" w:cs="Times New Roman"/>
          <w:bCs/>
          <w:lang w:eastAsia="ru-RU"/>
        </w:rPr>
      </w:pPr>
      <w:r w:rsidRPr="007530BE">
        <w:rPr>
          <w:rFonts w:ascii="Times New Roman" w:hAnsi="Times New Roman" w:cs="Times New Roman"/>
          <w:bCs/>
          <w:lang w:eastAsia="ru-RU"/>
        </w:rPr>
        <w:t xml:space="preserve">2) в отношении контролируемых лиц, представивших уведомление о начале осуществления отдельных видов предпринимательской деятельности в соответствии со </w:t>
      </w:r>
      <w:hyperlink r:id="rId20" w:history="1">
        <w:r w:rsidRPr="007530BE">
          <w:rPr>
            <w:rFonts w:ascii="Times New Roman" w:hAnsi="Times New Roman" w:cs="Times New Roman"/>
            <w:bCs/>
            <w:lang w:eastAsia="ru-RU"/>
          </w:rPr>
          <w:t>статьей 8</w:t>
        </w:r>
      </w:hyperlink>
      <w:r w:rsidRPr="007530BE">
        <w:rPr>
          <w:rFonts w:ascii="Times New Roman" w:hAnsi="Times New Roman" w:cs="Times New Roman"/>
          <w:bCs/>
          <w:lang w:eastAsia="ru-RU"/>
        </w:rPr>
        <w:t xml:space="preserve">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Перечень видов предпринимательской деятельности, в отношении которых представляются такие уведомления, утверждается положением о виде контроля. Обязательный профилактический визит в указанном случае проводится не позднее шести месяцев с даты представления такого уведомления;</w:t>
      </w:r>
    </w:p>
    <w:p w:rsidR="00AD614A" w:rsidRPr="007530BE" w:rsidRDefault="00AD614A" w:rsidP="00AD614A">
      <w:pPr>
        <w:autoSpaceDE w:val="0"/>
        <w:autoSpaceDN w:val="0"/>
        <w:adjustRightInd w:val="0"/>
        <w:ind w:firstLine="539"/>
        <w:jc w:val="both"/>
        <w:rPr>
          <w:rFonts w:ascii="Times New Roman" w:hAnsi="Times New Roman" w:cs="Times New Roman"/>
          <w:bCs/>
          <w:lang w:eastAsia="ru-RU"/>
        </w:rPr>
      </w:pPr>
      <w:r w:rsidRPr="007530BE">
        <w:rPr>
          <w:rFonts w:ascii="Times New Roman" w:hAnsi="Times New Roman" w:cs="Times New Roman"/>
          <w:bCs/>
          <w:lang w:eastAsia="ru-RU"/>
        </w:rPr>
        <w:t>3) при наступлении события, указанного в программе проверок, если федеральным законом о виде контроля установлено, что обязательный профилактический визит может быть проведен на основании программы проверок;</w:t>
      </w:r>
    </w:p>
    <w:p w:rsidR="00AD614A" w:rsidRPr="007530BE" w:rsidRDefault="00AD614A" w:rsidP="00AD614A">
      <w:pPr>
        <w:autoSpaceDE w:val="0"/>
        <w:autoSpaceDN w:val="0"/>
        <w:adjustRightInd w:val="0"/>
        <w:ind w:firstLine="539"/>
        <w:jc w:val="both"/>
        <w:rPr>
          <w:rFonts w:ascii="Times New Roman" w:hAnsi="Times New Roman" w:cs="Times New Roman"/>
          <w:bCs/>
          <w:lang w:eastAsia="ru-RU"/>
        </w:rPr>
      </w:pPr>
      <w:r w:rsidRPr="007530BE">
        <w:rPr>
          <w:rFonts w:ascii="Times New Roman" w:hAnsi="Times New Roman" w:cs="Times New Roman"/>
          <w:bCs/>
          <w:lang w:eastAsia="ru-RU"/>
        </w:rPr>
        <w:t>4) по поручению:</w:t>
      </w:r>
    </w:p>
    <w:p w:rsidR="00AD614A" w:rsidRPr="007530BE" w:rsidRDefault="00AD614A" w:rsidP="00AD614A">
      <w:pPr>
        <w:autoSpaceDE w:val="0"/>
        <w:autoSpaceDN w:val="0"/>
        <w:adjustRightInd w:val="0"/>
        <w:ind w:firstLine="539"/>
        <w:jc w:val="both"/>
        <w:rPr>
          <w:rFonts w:ascii="Times New Roman" w:hAnsi="Times New Roman" w:cs="Times New Roman"/>
          <w:bCs/>
          <w:lang w:eastAsia="ru-RU"/>
        </w:rPr>
      </w:pPr>
      <w:r w:rsidRPr="007530BE">
        <w:rPr>
          <w:rFonts w:ascii="Times New Roman" w:hAnsi="Times New Roman" w:cs="Times New Roman"/>
          <w:bCs/>
          <w:lang w:eastAsia="ru-RU"/>
        </w:rPr>
        <w:t>а) Президента Российской Федерации;</w:t>
      </w:r>
    </w:p>
    <w:p w:rsidR="00AD614A" w:rsidRPr="007530BE" w:rsidRDefault="00AD614A" w:rsidP="00AD614A">
      <w:pPr>
        <w:autoSpaceDE w:val="0"/>
        <w:autoSpaceDN w:val="0"/>
        <w:adjustRightInd w:val="0"/>
        <w:ind w:firstLine="539"/>
        <w:jc w:val="both"/>
        <w:rPr>
          <w:rFonts w:ascii="Times New Roman" w:hAnsi="Times New Roman" w:cs="Times New Roman"/>
          <w:bCs/>
          <w:lang w:eastAsia="ru-RU"/>
        </w:rPr>
      </w:pPr>
      <w:r w:rsidRPr="007530BE">
        <w:rPr>
          <w:rFonts w:ascii="Times New Roman" w:hAnsi="Times New Roman" w:cs="Times New Roman"/>
          <w:bCs/>
          <w:lang w:eastAsia="ru-RU"/>
        </w:rPr>
        <w:t>б) Председателя Правительства Российской Федерации или Заместителя Председателя Правительства Российской Федерации, согласованному с Заместителем Председателя Правительства Российской Федерации - Руководителем Аппарата Правительства Российской Федерации (в том числе в отношении видов федерального государственного контроля (надзора), полномочия по осуществлению которых переданы для осуществления органам государственной власти субъектов Российской Федерации);</w:t>
      </w:r>
    </w:p>
    <w:p w:rsidR="00AD614A" w:rsidRPr="007530BE" w:rsidRDefault="00AD614A" w:rsidP="00AD614A">
      <w:pPr>
        <w:autoSpaceDE w:val="0"/>
        <w:autoSpaceDN w:val="0"/>
        <w:adjustRightInd w:val="0"/>
        <w:ind w:firstLine="539"/>
        <w:jc w:val="both"/>
        <w:rPr>
          <w:rFonts w:ascii="Times New Roman" w:hAnsi="Times New Roman" w:cs="Times New Roman"/>
          <w:bCs/>
          <w:lang w:eastAsia="ru-RU"/>
        </w:rPr>
      </w:pPr>
      <w:r w:rsidRPr="007530BE">
        <w:rPr>
          <w:rFonts w:ascii="Times New Roman" w:hAnsi="Times New Roman" w:cs="Times New Roman"/>
          <w:bCs/>
          <w:lang w:eastAsia="ru-RU"/>
        </w:rPr>
        <w:t xml:space="preserve">в) высшего должностного лица субъекта Российской Федерации (в отношении видов регионального государственного контроля (надзора) и видов федерального государственного контроля </w:t>
      </w:r>
      <w:r w:rsidRPr="007530BE">
        <w:rPr>
          <w:rFonts w:ascii="Times New Roman" w:hAnsi="Times New Roman" w:cs="Times New Roman"/>
          <w:bCs/>
          <w:lang w:eastAsia="ru-RU"/>
        </w:rPr>
        <w:lastRenderedPageBreak/>
        <w:t>(надзора), полномочия по осуществлению которых переданы для осуществления органам государственной власти субъектов Российской Федерации).</w:t>
      </w:r>
    </w:p>
    <w:p w:rsidR="00AD614A" w:rsidRPr="007530BE" w:rsidRDefault="00AD614A" w:rsidP="00AD614A">
      <w:pPr>
        <w:autoSpaceDE w:val="0"/>
        <w:autoSpaceDN w:val="0"/>
        <w:adjustRightInd w:val="0"/>
        <w:ind w:firstLine="540"/>
        <w:jc w:val="both"/>
        <w:rPr>
          <w:rFonts w:ascii="Times New Roman" w:hAnsi="Times New Roman" w:cs="Times New Roman"/>
          <w:lang w:eastAsia="ru-RU"/>
        </w:rPr>
      </w:pPr>
      <w:r w:rsidRPr="007530BE">
        <w:rPr>
          <w:rFonts w:ascii="Times New Roman" w:hAnsi="Times New Roman" w:cs="Times New Roman"/>
          <w:lang w:eastAsia="ru-RU"/>
        </w:rPr>
        <w:t>2. Правительство Российской Федерации вправе установить иные случаи проведения обязательных профилактических визитов в отношении контролируемых лиц.</w:t>
      </w:r>
    </w:p>
    <w:p w:rsidR="00AD614A" w:rsidRPr="007530BE" w:rsidRDefault="00AD614A" w:rsidP="00AD614A">
      <w:pPr>
        <w:autoSpaceDE w:val="0"/>
        <w:autoSpaceDN w:val="0"/>
        <w:adjustRightInd w:val="0"/>
        <w:ind w:firstLine="540"/>
        <w:jc w:val="both"/>
        <w:rPr>
          <w:rFonts w:ascii="Times New Roman" w:hAnsi="Times New Roman" w:cs="Times New Roman"/>
          <w:lang w:eastAsia="ru-RU"/>
        </w:rPr>
      </w:pPr>
      <w:r w:rsidRPr="007530BE">
        <w:rPr>
          <w:rFonts w:ascii="Times New Roman" w:hAnsi="Times New Roman" w:cs="Times New Roman"/>
          <w:lang w:eastAsia="ru-RU"/>
        </w:rPr>
        <w:t>3. Обязательный профилактический визит не предусматривает отказ контролируемого лица от его проведения.</w:t>
      </w:r>
    </w:p>
    <w:p w:rsidR="00AD614A" w:rsidRPr="007530BE" w:rsidRDefault="00AD614A" w:rsidP="00AD614A">
      <w:pPr>
        <w:autoSpaceDE w:val="0"/>
        <w:autoSpaceDN w:val="0"/>
        <w:adjustRightInd w:val="0"/>
        <w:ind w:firstLine="540"/>
        <w:jc w:val="both"/>
        <w:rPr>
          <w:rFonts w:ascii="Times New Roman" w:hAnsi="Times New Roman" w:cs="Times New Roman"/>
          <w:lang w:eastAsia="ru-RU"/>
        </w:rPr>
      </w:pPr>
      <w:r w:rsidRPr="007530BE">
        <w:rPr>
          <w:rFonts w:ascii="Times New Roman" w:hAnsi="Times New Roman" w:cs="Times New Roman"/>
          <w:lang w:eastAsia="ru-RU"/>
        </w:rPr>
        <w:t>4. В рамках обязательного профилактического визита инспектор при необходимости проводит осмотр, истребование необходимых документов, отбор проб (образцов), инструментальное обследование, испытание, экспертизу.</w:t>
      </w:r>
    </w:p>
    <w:p w:rsidR="00AD614A" w:rsidRPr="007530BE" w:rsidRDefault="00AD614A" w:rsidP="00AD614A">
      <w:pPr>
        <w:autoSpaceDE w:val="0"/>
        <w:autoSpaceDN w:val="0"/>
        <w:adjustRightInd w:val="0"/>
        <w:ind w:firstLine="539"/>
        <w:jc w:val="both"/>
        <w:rPr>
          <w:rFonts w:ascii="Times New Roman" w:hAnsi="Times New Roman" w:cs="Times New Roman"/>
          <w:lang w:eastAsia="ru-RU"/>
        </w:rPr>
      </w:pPr>
      <w:r w:rsidRPr="007530BE">
        <w:rPr>
          <w:rFonts w:ascii="Times New Roman" w:hAnsi="Times New Roman" w:cs="Times New Roman"/>
          <w:lang w:eastAsia="ru-RU"/>
        </w:rPr>
        <w:t>5. Поручение Президента Российской Федерации о проведении обязательных профилактических визитов, поручение Председателя Правительства Российской Федерации о проведении обязательных профилактических визитов принимаются в соответствии с законодательством Российской Федерации.</w:t>
      </w:r>
    </w:p>
    <w:p w:rsidR="00AD614A" w:rsidRPr="007530BE" w:rsidRDefault="00AD614A" w:rsidP="00AD614A">
      <w:pPr>
        <w:autoSpaceDE w:val="0"/>
        <w:autoSpaceDN w:val="0"/>
        <w:adjustRightInd w:val="0"/>
        <w:ind w:firstLine="539"/>
        <w:jc w:val="both"/>
        <w:rPr>
          <w:rFonts w:ascii="Times New Roman" w:hAnsi="Times New Roman" w:cs="Times New Roman"/>
          <w:lang w:eastAsia="ru-RU"/>
        </w:rPr>
      </w:pPr>
      <w:r w:rsidRPr="007530BE">
        <w:rPr>
          <w:rFonts w:ascii="Times New Roman" w:hAnsi="Times New Roman" w:cs="Times New Roman"/>
          <w:lang w:eastAsia="ru-RU"/>
        </w:rPr>
        <w:t xml:space="preserve">В случае, если поручение не содержит указание на вид контроля и (или) перечень контролируемых лиц, в отношении которых должны быть проведены контрольные (надзорные) мероприятия, в целях организации исполнения такого поручения принимается поручение Заместителя Председателя Правительства Российской Федерации в соответствии с </w:t>
      </w:r>
      <w:hyperlink w:anchor="Par2" w:history="1">
        <w:r w:rsidRPr="007530BE">
          <w:rPr>
            <w:rFonts w:ascii="Times New Roman" w:hAnsi="Times New Roman" w:cs="Times New Roman"/>
            <w:lang w:eastAsia="ru-RU"/>
          </w:rPr>
          <w:t xml:space="preserve">частью </w:t>
        </w:r>
      </w:hyperlink>
      <w:r w:rsidRPr="007530BE">
        <w:rPr>
          <w:rFonts w:ascii="Times New Roman" w:hAnsi="Times New Roman" w:cs="Times New Roman"/>
          <w:lang w:eastAsia="ru-RU"/>
        </w:rPr>
        <w:t>6 настоящей статьи.</w:t>
      </w:r>
    </w:p>
    <w:p w:rsidR="00AD614A" w:rsidRPr="007530BE" w:rsidRDefault="00AD614A" w:rsidP="00AD614A">
      <w:pPr>
        <w:autoSpaceDE w:val="0"/>
        <w:autoSpaceDN w:val="0"/>
        <w:adjustRightInd w:val="0"/>
        <w:ind w:firstLine="539"/>
        <w:jc w:val="both"/>
        <w:rPr>
          <w:rFonts w:ascii="Times New Roman" w:hAnsi="Times New Roman" w:cs="Times New Roman"/>
          <w:lang w:eastAsia="ru-RU"/>
        </w:rPr>
      </w:pPr>
      <w:bookmarkStart w:id="6" w:name="Par2"/>
      <w:bookmarkEnd w:id="6"/>
      <w:r w:rsidRPr="007530BE">
        <w:rPr>
          <w:rFonts w:ascii="Times New Roman" w:hAnsi="Times New Roman" w:cs="Times New Roman"/>
          <w:lang w:eastAsia="ru-RU"/>
        </w:rPr>
        <w:t>6. Поручения заместителей Председателя Правительства Российской Федерации, согласованные с Заместителем Председателя Правительства Российской Федерации - Руководителем Аппарата Правительства Российской Федерации, высших должностных лиц субъектов Российской Федерации о проведении обязательных профилактических визитов должны содержать следующие сведения:</w:t>
      </w:r>
    </w:p>
    <w:p w:rsidR="00AD614A" w:rsidRPr="007530BE" w:rsidRDefault="00AD614A" w:rsidP="00AD614A">
      <w:pPr>
        <w:autoSpaceDE w:val="0"/>
        <w:autoSpaceDN w:val="0"/>
        <w:adjustRightInd w:val="0"/>
        <w:ind w:firstLine="539"/>
        <w:jc w:val="both"/>
        <w:rPr>
          <w:rFonts w:ascii="Times New Roman" w:hAnsi="Times New Roman" w:cs="Times New Roman"/>
          <w:lang w:eastAsia="ru-RU"/>
        </w:rPr>
      </w:pPr>
      <w:r w:rsidRPr="007530BE">
        <w:rPr>
          <w:rFonts w:ascii="Times New Roman" w:hAnsi="Times New Roman" w:cs="Times New Roman"/>
          <w:lang w:eastAsia="ru-RU"/>
        </w:rPr>
        <w:t>1) вид контроля, в рамках которого должны быть проведены обязательные профилактические визиты;</w:t>
      </w:r>
    </w:p>
    <w:p w:rsidR="00AD614A" w:rsidRPr="007530BE" w:rsidRDefault="00AD614A" w:rsidP="00AD614A">
      <w:pPr>
        <w:autoSpaceDE w:val="0"/>
        <w:autoSpaceDN w:val="0"/>
        <w:adjustRightInd w:val="0"/>
        <w:ind w:firstLine="539"/>
        <w:jc w:val="both"/>
        <w:rPr>
          <w:rFonts w:ascii="Times New Roman" w:hAnsi="Times New Roman" w:cs="Times New Roman"/>
          <w:lang w:eastAsia="ru-RU"/>
        </w:rPr>
      </w:pPr>
      <w:r w:rsidRPr="007530BE">
        <w:rPr>
          <w:rFonts w:ascii="Times New Roman" w:hAnsi="Times New Roman" w:cs="Times New Roman"/>
          <w:lang w:eastAsia="ru-RU"/>
        </w:rPr>
        <w:t>2) перечень контролируемых лиц, в отношении которых должны быть проведены обязательные профилактические визиты;</w:t>
      </w:r>
    </w:p>
    <w:p w:rsidR="00AD614A" w:rsidRPr="007530BE" w:rsidRDefault="00AD614A" w:rsidP="00AD614A">
      <w:pPr>
        <w:autoSpaceDE w:val="0"/>
        <w:autoSpaceDN w:val="0"/>
        <w:adjustRightInd w:val="0"/>
        <w:ind w:firstLine="539"/>
        <w:jc w:val="both"/>
        <w:rPr>
          <w:rFonts w:ascii="Times New Roman" w:hAnsi="Times New Roman" w:cs="Times New Roman"/>
          <w:lang w:eastAsia="ru-RU"/>
        </w:rPr>
      </w:pPr>
      <w:r w:rsidRPr="007530BE">
        <w:rPr>
          <w:rFonts w:ascii="Times New Roman" w:hAnsi="Times New Roman" w:cs="Times New Roman"/>
          <w:lang w:eastAsia="ru-RU"/>
        </w:rPr>
        <w:t>3) предмет обязательного профилактического визита;</w:t>
      </w:r>
    </w:p>
    <w:p w:rsidR="00AD614A" w:rsidRPr="007530BE" w:rsidRDefault="00AD614A" w:rsidP="00AD614A">
      <w:pPr>
        <w:autoSpaceDE w:val="0"/>
        <w:autoSpaceDN w:val="0"/>
        <w:adjustRightInd w:val="0"/>
        <w:ind w:firstLine="539"/>
        <w:jc w:val="both"/>
        <w:rPr>
          <w:rFonts w:ascii="Times New Roman" w:hAnsi="Times New Roman" w:cs="Times New Roman"/>
          <w:lang w:eastAsia="ru-RU"/>
        </w:rPr>
      </w:pPr>
      <w:r w:rsidRPr="007530BE">
        <w:rPr>
          <w:rFonts w:ascii="Times New Roman" w:hAnsi="Times New Roman" w:cs="Times New Roman"/>
          <w:lang w:eastAsia="ru-RU"/>
        </w:rPr>
        <w:t>4) период, в течение которого должны быть проведены обязательные профилактические визиты.</w:t>
      </w:r>
    </w:p>
    <w:p w:rsidR="00AD614A" w:rsidRPr="007530BE" w:rsidRDefault="00AD614A" w:rsidP="00AD614A">
      <w:pPr>
        <w:autoSpaceDE w:val="0"/>
        <w:autoSpaceDN w:val="0"/>
        <w:adjustRightInd w:val="0"/>
        <w:ind w:firstLine="539"/>
        <w:jc w:val="both"/>
        <w:rPr>
          <w:rFonts w:ascii="Times New Roman" w:hAnsi="Times New Roman" w:cs="Times New Roman"/>
          <w:lang w:eastAsia="ru-RU"/>
        </w:rPr>
      </w:pPr>
      <w:r w:rsidRPr="007530BE">
        <w:rPr>
          <w:rFonts w:ascii="Times New Roman" w:hAnsi="Times New Roman" w:cs="Times New Roman"/>
          <w:lang w:eastAsia="ru-RU"/>
        </w:rPr>
        <w:t>7. Срок проведения обязательного профилактического визита не может превышать десять рабочих дней и может быть продлен на срок, необходимый для проведения экспертизы, испытаний.</w:t>
      </w:r>
    </w:p>
    <w:p w:rsidR="00AD614A" w:rsidRPr="007530BE" w:rsidRDefault="00AD614A" w:rsidP="00AD614A">
      <w:pPr>
        <w:autoSpaceDE w:val="0"/>
        <w:autoSpaceDN w:val="0"/>
        <w:adjustRightInd w:val="0"/>
        <w:ind w:firstLine="539"/>
        <w:jc w:val="both"/>
        <w:rPr>
          <w:rFonts w:ascii="Times New Roman" w:hAnsi="Times New Roman" w:cs="Times New Roman"/>
          <w:lang w:eastAsia="ru-RU"/>
        </w:rPr>
      </w:pPr>
      <w:r w:rsidRPr="007530BE">
        <w:rPr>
          <w:rFonts w:ascii="Times New Roman" w:hAnsi="Times New Roman" w:cs="Times New Roman"/>
          <w:lang w:eastAsia="ru-RU"/>
        </w:rPr>
        <w:t xml:space="preserve">8. По окончании проведения обязательного профилактического визита составляется акт о проведении обязательного профилактического визита (далее также - акт обязательного профилактического визита) в порядке, предусмотренном </w:t>
      </w:r>
      <w:hyperlink r:id="rId21" w:history="1">
        <w:r w:rsidRPr="007530BE">
          <w:rPr>
            <w:rFonts w:ascii="Times New Roman" w:hAnsi="Times New Roman" w:cs="Times New Roman"/>
            <w:lang w:eastAsia="ru-RU"/>
          </w:rPr>
          <w:t>статьей 90</w:t>
        </w:r>
      </w:hyperlink>
      <w:r w:rsidRPr="007530BE">
        <w:rPr>
          <w:rFonts w:ascii="Times New Roman" w:hAnsi="Times New Roman" w:cs="Times New Roman"/>
          <w:lang w:eastAsia="ru-RU"/>
        </w:rPr>
        <w:t xml:space="preserve"> Федерального закона №248 для контрольных (надзорных) мероприятий.</w:t>
      </w:r>
    </w:p>
    <w:p w:rsidR="00AD614A" w:rsidRPr="007530BE" w:rsidRDefault="00AD614A" w:rsidP="00AD614A">
      <w:pPr>
        <w:autoSpaceDE w:val="0"/>
        <w:autoSpaceDN w:val="0"/>
        <w:adjustRightInd w:val="0"/>
        <w:ind w:firstLine="539"/>
        <w:jc w:val="both"/>
        <w:rPr>
          <w:rFonts w:ascii="Times New Roman" w:hAnsi="Times New Roman" w:cs="Times New Roman"/>
          <w:lang w:eastAsia="ru-RU"/>
        </w:rPr>
      </w:pPr>
      <w:r w:rsidRPr="007530BE">
        <w:rPr>
          <w:rFonts w:ascii="Times New Roman" w:hAnsi="Times New Roman" w:cs="Times New Roman"/>
          <w:lang w:eastAsia="ru-RU"/>
        </w:rPr>
        <w:t xml:space="preserve">9. Контролируемое лицо или его представитель знакомится с содержанием акта обязательного профилактического визита в порядке, предусмотренном </w:t>
      </w:r>
      <w:hyperlink r:id="rId22" w:history="1">
        <w:r w:rsidRPr="007530BE">
          <w:rPr>
            <w:rFonts w:ascii="Times New Roman" w:hAnsi="Times New Roman" w:cs="Times New Roman"/>
            <w:lang w:eastAsia="ru-RU"/>
          </w:rPr>
          <w:t>статьей 88</w:t>
        </w:r>
      </w:hyperlink>
      <w:r w:rsidRPr="007530BE">
        <w:rPr>
          <w:rFonts w:ascii="Times New Roman" w:hAnsi="Times New Roman" w:cs="Times New Roman"/>
          <w:lang w:eastAsia="ru-RU"/>
        </w:rPr>
        <w:t xml:space="preserve"> Федерального закона № 248 для контрольных (надзорных) мероприятий.</w:t>
      </w:r>
    </w:p>
    <w:p w:rsidR="00AD614A" w:rsidRPr="007530BE" w:rsidRDefault="00AD614A" w:rsidP="00AD614A">
      <w:pPr>
        <w:autoSpaceDE w:val="0"/>
        <w:autoSpaceDN w:val="0"/>
        <w:adjustRightInd w:val="0"/>
        <w:ind w:firstLine="539"/>
        <w:jc w:val="both"/>
        <w:rPr>
          <w:rFonts w:ascii="Times New Roman" w:hAnsi="Times New Roman" w:cs="Times New Roman"/>
          <w:lang w:eastAsia="ru-RU"/>
        </w:rPr>
      </w:pPr>
      <w:r w:rsidRPr="007530BE">
        <w:rPr>
          <w:rFonts w:ascii="Times New Roman" w:hAnsi="Times New Roman" w:cs="Times New Roman"/>
          <w:lang w:eastAsia="ru-RU"/>
        </w:rPr>
        <w:t xml:space="preserve">10. В случае невозможности проведения обязательного профилактического визита и (или) уклонения контролируемого лица от его проведения инспектором составляется акт о невозможности проведения обязательного профилактического визита в порядке, предусмотренном </w:t>
      </w:r>
      <w:hyperlink r:id="rId23" w:history="1">
        <w:r w:rsidRPr="007530BE">
          <w:rPr>
            <w:rFonts w:ascii="Times New Roman" w:hAnsi="Times New Roman" w:cs="Times New Roman"/>
            <w:lang w:eastAsia="ru-RU"/>
          </w:rPr>
          <w:t>частью 10 статьи 65</w:t>
        </w:r>
      </w:hyperlink>
      <w:r w:rsidRPr="007530BE">
        <w:rPr>
          <w:rFonts w:ascii="Times New Roman" w:hAnsi="Times New Roman" w:cs="Times New Roman"/>
          <w:lang w:eastAsia="ru-RU"/>
        </w:rPr>
        <w:t xml:space="preserve"> Федерального закона № 248 для контрольных (надзорных) мероприятий.</w:t>
      </w:r>
    </w:p>
    <w:p w:rsidR="00AD614A" w:rsidRPr="007530BE" w:rsidRDefault="00AD614A" w:rsidP="00AD614A">
      <w:pPr>
        <w:autoSpaceDE w:val="0"/>
        <w:autoSpaceDN w:val="0"/>
        <w:adjustRightInd w:val="0"/>
        <w:ind w:firstLine="539"/>
        <w:jc w:val="both"/>
        <w:rPr>
          <w:rFonts w:ascii="Times New Roman" w:hAnsi="Times New Roman" w:cs="Times New Roman"/>
          <w:lang w:eastAsia="ru-RU"/>
        </w:rPr>
      </w:pPr>
      <w:r w:rsidRPr="007530BE">
        <w:rPr>
          <w:rFonts w:ascii="Times New Roman" w:hAnsi="Times New Roman" w:cs="Times New Roman"/>
          <w:lang w:eastAsia="ru-RU"/>
        </w:rPr>
        <w:t>11. В случае невозможности проведения обязательного профилактического визита уполномоченное должностное лицо контрольного (надзорного) органа вправе не позднее трех месяцев с даты составления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w:t>
      </w:r>
    </w:p>
    <w:p w:rsidR="00AD614A" w:rsidRPr="007530BE" w:rsidRDefault="00AD614A" w:rsidP="00AD614A">
      <w:pPr>
        <w:autoSpaceDE w:val="0"/>
        <w:autoSpaceDN w:val="0"/>
        <w:adjustRightInd w:val="0"/>
        <w:ind w:firstLine="539"/>
        <w:jc w:val="both"/>
        <w:rPr>
          <w:rFonts w:ascii="Times New Roman" w:hAnsi="Times New Roman" w:cs="Times New Roman"/>
          <w:lang w:eastAsia="ru-RU"/>
        </w:rPr>
      </w:pPr>
      <w:r w:rsidRPr="007530BE">
        <w:rPr>
          <w:rFonts w:ascii="Times New Roman" w:hAnsi="Times New Roman" w:cs="Times New Roman"/>
          <w:lang w:eastAsia="ru-RU"/>
        </w:rPr>
        <w:t xml:space="preserve">12. 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w:t>
      </w:r>
      <w:hyperlink r:id="rId24" w:history="1">
        <w:r w:rsidRPr="007530BE">
          <w:rPr>
            <w:rFonts w:ascii="Times New Roman" w:hAnsi="Times New Roman" w:cs="Times New Roman"/>
            <w:lang w:eastAsia="ru-RU"/>
          </w:rPr>
          <w:t>статьей 90.1</w:t>
        </w:r>
      </w:hyperlink>
      <w:r w:rsidRPr="007530BE">
        <w:rPr>
          <w:rFonts w:ascii="Times New Roman" w:hAnsi="Times New Roman" w:cs="Times New Roman"/>
          <w:lang w:eastAsia="ru-RU"/>
        </w:rPr>
        <w:t xml:space="preserve"> Федерального закона №248 ФЗ.</w:t>
      </w:r>
    </w:p>
    <w:p w:rsidR="00AD614A" w:rsidRPr="007530BE" w:rsidRDefault="00AD614A" w:rsidP="00AD614A">
      <w:pPr>
        <w:autoSpaceDE w:val="0"/>
        <w:autoSpaceDN w:val="0"/>
        <w:adjustRightInd w:val="0"/>
        <w:ind w:firstLine="539"/>
        <w:jc w:val="both"/>
        <w:rPr>
          <w:rFonts w:ascii="Times New Roman" w:hAnsi="Times New Roman" w:cs="Times New Roman"/>
          <w:lang w:eastAsia="ru-RU"/>
        </w:rPr>
      </w:pPr>
      <w:r w:rsidRPr="007530BE">
        <w:rPr>
          <w:rFonts w:ascii="Times New Roman" w:hAnsi="Times New Roman" w:cs="Times New Roman"/>
          <w:lang w:eastAsia="ru-RU"/>
        </w:rPr>
        <w:lastRenderedPageBreak/>
        <w:t xml:space="preserve">14. </w:t>
      </w:r>
      <w:r w:rsidRPr="007530BE">
        <w:rPr>
          <w:rFonts w:ascii="Times New Roman" w:hAnsi="Times New Roman" w:cs="Times New Roman"/>
          <w:u w:val="single"/>
          <w:lang w:eastAsia="ru-RU"/>
        </w:rPr>
        <w:t>Профилактический визит по инициативе контролируемого лица</w:t>
      </w:r>
      <w:r w:rsidRPr="007530BE">
        <w:rPr>
          <w:rFonts w:ascii="Times New Roman" w:hAnsi="Times New Roman" w:cs="Times New Roman"/>
          <w:lang w:eastAsia="ru-RU"/>
        </w:rPr>
        <w:t xml:space="preserve">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w:t>
      </w:r>
    </w:p>
    <w:p w:rsidR="00AD614A" w:rsidRPr="007530BE" w:rsidRDefault="00AD614A" w:rsidP="00AD614A">
      <w:pPr>
        <w:autoSpaceDE w:val="0"/>
        <w:autoSpaceDN w:val="0"/>
        <w:adjustRightInd w:val="0"/>
        <w:ind w:firstLine="539"/>
        <w:jc w:val="both"/>
        <w:rPr>
          <w:rFonts w:ascii="Times New Roman" w:hAnsi="Times New Roman" w:cs="Times New Roman"/>
          <w:lang w:eastAsia="ru-RU"/>
        </w:rPr>
      </w:pPr>
      <w:r w:rsidRPr="007530BE">
        <w:rPr>
          <w:rFonts w:ascii="Times New Roman" w:hAnsi="Times New Roman" w:cs="Times New Roman"/>
          <w:lang w:eastAsia="ru-RU"/>
        </w:rPr>
        <w:t>15. Контролируемое лицо подает заявление о проведении профилактического визита (далее в настоящей статье - заявление) посредством единого портала государственных и муниципальных услуг или регионального портала государственных и муниципальных услуг. Контрольный (надзорный)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w:t>
      </w:r>
    </w:p>
    <w:p w:rsidR="00AD614A" w:rsidRPr="007530BE" w:rsidRDefault="00AD614A" w:rsidP="00AD614A">
      <w:pPr>
        <w:autoSpaceDE w:val="0"/>
        <w:autoSpaceDN w:val="0"/>
        <w:adjustRightInd w:val="0"/>
        <w:ind w:firstLine="540"/>
        <w:jc w:val="both"/>
        <w:rPr>
          <w:rFonts w:ascii="Times New Roman" w:hAnsi="Times New Roman" w:cs="Times New Roman"/>
          <w:lang w:eastAsia="ru-RU"/>
        </w:rPr>
      </w:pPr>
      <w:r w:rsidRPr="007530BE">
        <w:rPr>
          <w:rFonts w:ascii="Times New Roman" w:hAnsi="Times New Roman" w:cs="Times New Roman"/>
          <w:lang w:eastAsia="ru-RU"/>
        </w:rPr>
        <w:t>16. В случае принятия решения о проведении профилактического визита контрольный (надзорный)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w:t>
      </w:r>
    </w:p>
    <w:p w:rsidR="00AD614A" w:rsidRPr="007530BE" w:rsidRDefault="00AD614A" w:rsidP="00AD614A">
      <w:pPr>
        <w:autoSpaceDE w:val="0"/>
        <w:autoSpaceDN w:val="0"/>
        <w:adjustRightInd w:val="0"/>
        <w:ind w:firstLine="540"/>
        <w:jc w:val="both"/>
        <w:rPr>
          <w:rFonts w:ascii="Times New Roman" w:hAnsi="Times New Roman" w:cs="Times New Roman"/>
          <w:lang w:eastAsia="ru-RU"/>
        </w:rPr>
      </w:pPr>
      <w:r w:rsidRPr="007530BE">
        <w:rPr>
          <w:rFonts w:ascii="Times New Roman" w:hAnsi="Times New Roman" w:cs="Times New Roman"/>
          <w:lang w:eastAsia="ru-RU"/>
        </w:rPr>
        <w:t>17. Решение об отказе в проведении профилактического визита принимается в следующих случаях:</w:t>
      </w:r>
    </w:p>
    <w:p w:rsidR="00AD614A" w:rsidRPr="007530BE" w:rsidRDefault="00AD614A" w:rsidP="00AD614A">
      <w:pPr>
        <w:autoSpaceDE w:val="0"/>
        <w:autoSpaceDN w:val="0"/>
        <w:adjustRightInd w:val="0"/>
        <w:ind w:firstLine="540"/>
        <w:jc w:val="both"/>
        <w:rPr>
          <w:rFonts w:ascii="Times New Roman" w:hAnsi="Times New Roman" w:cs="Times New Roman"/>
          <w:lang w:eastAsia="ru-RU"/>
        </w:rPr>
      </w:pPr>
      <w:r w:rsidRPr="007530BE">
        <w:rPr>
          <w:rFonts w:ascii="Times New Roman" w:hAnsi="Times New Roman" w:cs="Times New Roman"/>
          <w:lang w:eastAsia="ru-RU"/>
        </w:rPr>
        <w:t>1) от контролируемого лица поступило уведомление об отзыве заявления;</w:t>
      </w:r>
    </w:p>
    <w:p w:rsidR="00AD614A" w:rsidRPr="007530BE" w:rsidRDefault="00AD614A" w:rsidP="00AD614A">
      <w:pPr>
        <w:autoSpaceDE w:val="0"/>
        <w:autoSpaceDN w:val="0"/>
        <w:adjustRightInd w:val="0"/>
        <w:ind w:firstLine="540"/>
        <w:jc w:val="both"/>
        <w:rPr>
          <w:rFonts w:ascii="Times New Roman" w:hAnsi="Times New Roman" w:cs="Times New Roman"/>
          <w:lang w:eastAsia="ru-RU"/>
        </w:rPr>
      </w:pPr>
      <w:r w:rsidRPr="007530BE">
        <w:rPr>
          <w:rFonts w:ascii="Times New Roman" w:hAnsi="Times New Roman" w:cs="Times New Roman"/>
          <w:lang w:eastAsia="ru-RU"/>
        </w:rPr>
        <w:t>2) 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w:t>
      </w:r>
    </w:p>
    <w:p w:rsidR="00AD614A" w:rsidRPr="007530BE" w:rsidRDefault="00AD614A" w:rsidP="00AD614A">
      <w:pPr>
        <w:autoSpaceDE w:val="0"/>
        <w:autoSpaceDN w:val="0"/>
        <w:adjustRightInd w:val="0"/>
        <w:ind w:firstLine="540"/>
        <w:jc w:val="both"/>
        <w:rPr>
          <w:rFonts w:ascii="Times New Roman" w:hAnsi="Times New Roman" w:cs="Times New Roman"/>
          <w:lang w:eastAsia="ru-RU"/>
        </w:rPr>
      </w:pPr>
      <w:r w:rsidRPr="007530BE">
        <w:rPr>
          <w:rFonts w:ascii="Times New Roman" w:hAnsi="Times New Roman" w:cs="Times New Roman"/>
          <w:lang w:eastAsia="ru-RU"/>
        </w:rPr>
        <w:t>3) в течение года до даты подачи заявления контрольным (надзорным) органом проведен профилактический визит по ранее поданному заявлению;</w:t>
      </w:r>
    </w:p>
    <w:p w:rsidR="00AD614A" w:rsidRPr="007530BE" w:rsidRDefault="00AD614A" w:rsidP="00AD614A">
      <w:pPr>
        <w:autoSpaceDE w:val="0"/>
        <w:autoSpaceDN w:val="0"/>
        <w:adjustRightInd w:val="0"/>
        <w:ind w:firstLine="540"/>
        <w:jc w:val="both"/>
        <w:rPr>
          <w:rFonts w:ascii="Times New Roman" w:hAnsi="Times New Roman" w:cs="Times New Roman"/>
          <w:lang w:eastAsia="ru-RU"/>
        </w:rPr>
      </w:pPr>
      <w:r w:rsidRPr="007530BE">
        <w:rPr>
          <w:rFonts w:ascii="Times New Roman" w:hAnsi="Times New Roman" w:cs="Times New Roman"/>
          <w:lang w:eastAsia="ru-RU"/>
        </w:rPr>
        <w:t>4) заявление содержит нецензурные либо оскорбительные выражения, угрозы жизни, здоровью и имуществу должностных лиц контрольного (надзорного) органа либо членов их семей.</w:t>
      </w:r>
    </w:p>
    <w:p w:rsidR="00AD614A" w:rsidRPr="007530BE" w:rsidRDefault="00AD614A" w:rsidP="00AD614A">
      <w:pPr>
        <w:autoSpaceDE w:val="0"/>
        <w:autoSpaceDN w:val="0"/>
        <w:adjustRightInd w:val="0"/>
        <w:ind w:firstLine="540"/>
        <w:jc w:val="both"/>
        <w:rPr>
          <w:rFonts w:ascii="Times New Roman" w:hAnsi="Times New Roman" w:cs="Times New Roman"/>
          <w:lang w:eastAsia="ru-RU"/>
        </w:rPr>
      </w:pPr>
      <w:r w:rsidRPr="007530BE">
        <w:rPr>
          <w:rFonts w:ascii="Times New Roman" w:hAnsi="Times New Roman" w:cs="Times New Roman"/>
          <w:lang w:eastAsia="ru-RU"/>
        </w:rPr>
        <w:t>18. Решение об отказе в проведении профилактического визита может быть обжаловано контролируемым лицом в порядке, установленном настоящим Федеральным законом.</w:t>
      </w:r>
    </w:p>
    <w:p w:rsidR="00AD614A" w:rsidRPr="007530BE" w:rsidRDefault="00AD614A" w:rsidP="00AD614A">
      <w:pPr>
        <w:autoSpaceDE w:val="0"/>
        <w:autoSpaceDN w:val="0"/>
        <w:adjustRightInd w:val="0"/>
        <w:ind w:firstLine="540"/>
        <w:jc w:val="both"/>
        <w:rPr>
          <w:rFonts w:ascii="Times New Roman" w:hAnsi="Times New Roman" w:cs="Times New Roman"/>
          <w:lang w:eastAsia="ru-RU"/>
        </w:rPr>
      </w:pPr>
      <w:r w:rsidRPr="007530BE">
        <w:rPr>
          <w:rFonts w:ascii="Times New Roman" w:hAnsi="Times New Roman" w:cs="Times New Roman"/>
          <w:lang w:eastAsia="ru-RU"/>
        </w:rPr>
        <w:t>19. Контролируемое лицо вправе отозвать заявление либо направить отказ от проведения профилактического визита, уведомив об этом контрольный (надзорный) орган не позднее чем за пять рабочих дней до даты его проведения.</w:t>
      </w:r>
    </w:p>
    <w:p w:rsidR="00AD614A" w:rsidRPr="007530BE" w:rsidRDefault="00AD614A" w:rsidP="00AD614A">
      <w:pPr>
        <w:autoSpaceDE w:val="0"/>
        <w:autoSpaceDN w:val="0"/>
        <w:adjustRightInd w:val="0"/>
        <w:ind w:firstLine="539"/>
        <w:jc w:val="both"/>
        <w:rPr>
          <w:rFonts w:ascii="Times New Roman" w:hAnsi="Times New Roman" w:cs="Times New Roman"/>
          <w:lang w:eastAsia="ru-RU"/>
        </w:rPr>
      </w:pPr>
      <w:r w:rsidRPr="007530BE">
        <w:rPr>
          <w:rFonts w:ascii="Times New Roman" w:hAnsi="Times New Roman" w:cs="Times New Roman"/>
          <w:lang w:eastAsia="ru-RU"/>
        </w:rPr>
        <w:t>В рамках профилактического визита при согласии контролируемого лица инспектор проводит отбор проб (образцов), инструментальное обследование, испытание.</w:t>
      </w:r>
    </w:p>
    <w:p w:rsidR="00AD614A" w:rsidRPr="007530BE" w:rsidRDefault="00AD614A" w:rsidP="00AD614A">
      <w:pPr>
        <w:autoSpaceDE w:val="0"/>
        <w:autoSpaceDN w:val="0"/>
        <w:adjustRightInd w:val="0"/>
        <w:ind w:firstLine="539"/>
        <w:jc w:val="both"/>
        <w:rPr>
          <w:rFonts w:ascii="Times New Roman" w:hAnsi="Times New Roman" w:cs="Times New Roman"/>
          <w:lang w:eastAsia="ru-RU"/>
        </w:rPr>
      </w:pPr>
      <w:r w:rsidRPr="007530BE">
        <w:rPr>
          <w:rFonts w:ascii="Times New Roman" w:hAnsi="Times New Roman" w:cs="Times New Roman"/>
          <w:lang w:eastAsia="ru-RU"/>
        </w:rPr>
        <w:t>20. Разъяснения и рекомендации, полученные контролируемым лицом в ходе профилактического визита, носят рекомендательный характер.</w:t>
      </w:r>
    </w:p>
    <w:p w:rsidR="00AD614A" w:rsidRPr="007530BE" w:rsidRDefault="00AD614A" w:rsidP="00AD614A">
      <w:pPr>
        <w:autoSpaceDE w:val="0"/>
        <w:autoSpaceDN w:val="0"/>
        <w:adjustRightInd w:val="0"/>
        <w:ind w:firstLine="539"/>
        <w:jc w:val="both"/>
        <w:rPr>
          <w:rFonts w:ascii="Times New Roman" w:hAnsi="Times New Roman" w:cs="Times New Roman"/>
          <w:lang w:eastAsia="ru-RU"/>
        </w:rPr>
      </w:pPr>
      <w:r w:rsidRPr="007530BE">
        <w:rPr>
          <w:rFonts w:ascii="Times New Roman" w:hAnsi="Times New Roman" w:cs="Times New Roman"/>
          <w:lang w:eastAsia="ru-RU"/>
        </w:rPr>
        <w:t>21. Предписания об устранении выявленных в ходе профилактического визита нарушений обязательных требований контролируемым лицам не могут выдаваться.</w:t>
      </w:r>
    </w:p>
    <w:p w:rsidR="00AD614A" w:rsidRPr="007530BE" w:rsidRDefault="00AD614A" w:rsidP="00AD614A">
      <w:pPr>
        <w:autoSpaceDE w:val="0"/>
        <w:autoSpaceDN w:val="0"/>
        <w:adjustRightInd w:val="0"/>
        <w:ind w:firstLine="539"/>
        <w:jc w:val="both"/>
        <w:rPr>
          <w:rFonts w:ascii="Times New Roman" w:hAnsi="Times New Roman" w:cs="Times New Roman"/>
          <w:lang w:eastAsia="ru-RU"/>
        </w:rPr>
      </w:pPr>
      <w:r w:rsidRPr="007530BE">
        <w:rPr>
          <w:rFonts w:ascii="Times New Roman" w:hAnsi="Times New Roman" w:cs="Times New Roman"/>
          <w:lang w:eastAsia="ru-RU"/>
        </w:rPr>
        <w:t>22. 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(надзорного) органа для принятия решения о проведении контрольных (надзорных) мероприятий.</w:t>
      </w:r>
    </w:p>
    <w:p w:rsidR="00AD614A" w:rsidRPr="007530BE" w:rsidRDefault="00AD614A" w:rsidP="00AD614A">
      <w:pPr>
        <w:spacing w:line="26" w:lineRule="atLeast"/>
        <w:ind w:firstLine="709"/>
        <w:jc w:val="both"/>
        <w:rPr>
          <w:rFonts w:ascii="Times New Roman" w:hAnsi="Times New Roman" w:cs="Times New Roman"/>
          <w:b/>
        </w:rPr>
      </w:pPr>
      <w:r w:rsidRPr="007530BE">
        <w:rPr>
          <w:rFonts w:ascii="Times New Roman" w:hAnsi="Times New Roman" w:cs="Times New Roman"/>
          <w:b/>
        </w:rPr>
        <w:t>I</w:t>
      </w:r>
      <w:r w:rsidRPr="007530BE">
        <w:rPr>
          <w:rFonts w:ascii="Times New Roman" w:hAnsi="Times New Roman" w:cs="Times New Roman"/>
          <w:b/>
          <w:lang w:val="en-US"/>
        </w:rPr>
        <w:t>V</w:t>
      </w:r>
      <w:r w:rsidRPr="007530BE">
        <w:rPr>
          <w:rFonts w:ascii="Times New Roman" w:hAnsi="Times New Roman" w:cs="Times New Roman"/>
          <w:b/>
        </w:rPr>
        <w:t>. Контрольные мероприятия</w:t>
      </w:r>
    </w:p>
    <w:p w:rsidR="00AD614A" w:rsidRPr="007530BE" w:rsidRDefault="00AD614A" w:rsidP="00AD614A">
      <w:pPr>
        <w:spacing w:line="26" w:lineRule="atLeast"/>
        <w:ind w:firstLine="709"/>
        <w:jc w:val="both"/>
        <w:rPr>
          <w:rFonts w:ascii="Times New Roman" w:hAnsi="Times New Roman" w:cs="Times New Roman"/>
          <w:b/>
        </w:rPr>
      </w:pPr>
      <w:r w:rsidRPr="007530BE">
        <w:rPr>
          <w:rFonts w:ascii="Times New Roman" w:hAnsi="Times New Roman" w:cs="Times New Roman"/>
        </w:rPr>
        <w:t>4.1. При осуществлении муниципального контроля взаимодействием органа муниципального жилищного контроля, их должностных лиц с контролируемыми лицами являются встречи, телефонные и иные переговоры (непосредственное взаимодействие) между инспектором и контролируемым лицом или его представителем, запрос документов, иных материалов, 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w:t>
      </w:r>
    </w:p>
    <w:p w:rsidR="00AD614A" w:rsidRPr="007530BE" w:rsidRDefault="00AD614A" w:rsidP="00AD614A">
      <w:pPr>
        <w:spacing w:line="26" w:lineRule="atLeast"/>
        <w:ind w:firstLine="709"/>
        <w:jc w:val="both"/>
        <w:rPr>
          <w:rFonts w:ascii="Times New Roman" w:hAnsi="Times New Roman" w:cs="Times New Roman"/>
        </w:rPr>
      </w:pPr>
      <w:r w:rsidRPr="007530BE">
        <w:rPr>
          <w:rFonts w:ascii="Times New Roman" w:hAnsi="Times New Roman" w:cs="Times New Roman"/>
        </w:rPr>
        <w:t>4.2. Взаимодействие с контролируемым лицом осуществляется при проведении следующих контрольных мероприятий:</w:t>
      </w:r>
    </w:p>
    <w:p w:rsidR="00AD614A" w:rsidRPr="007530BE" w:rsidRDefault="00AD614A" w:rsidP="00AD614A">
      <w:pPr>
        <w:spacing w:line="26" w:lineRule="atLeast"/>
        <w:ind w:firstLine="709"/>
        <w:jc w:val="both"/>
        <w:rPr>
          <w:rFonts w:ascii="Times New Roman" w:hAnsi="Times New Roman" w:cs="Times New Roman"/>
        </w:rPr>
      </w:pPr>
      <w:bookmarkStart w:id="7" w:name="P844"/>
      <w:bookmarkEnd w:id="7"/>
      <w:r w:rsidRPr="007530BE">
        <w:rPr>
          <w:rFonts w:ascii="Times New Roman" w:hAnsi="Times New Roman" w:cs="Times New Roman"/>
        </w:rPr>
        <w:lastRenderedPageBreak/>
        <w:t>1) инспекционный визит;</w:t>
      </w:r>
    </w:p>
    <w:p w:rsidR="00AD614A" w:rsidRPr="007530BE" w:rsidRDefault="00AD614A" w:rsidP="00AD614A">
      <w:pPr>
        <w:spacing w:line="26" w:lineRule="atLeast"/>
        <w:ind w:firstLine="709"/>
        <w:jc w:val="both"/>
        <w:rPr>
          <w:rFonts w:ascii="Times New Roman" w:hAnsi="Times New Roman" w:cs="Times New Roman"/>
        </w:rPr>
      </w:pPr>
      <w:r w:rsidRPr="007530BE">
        <w:rPr>
          <w:rFonts w:ascii="Times New Roman" w:hAnsi="Times New Roman" w:cs="Times New Roman"/>
        </w:rPr>
        <w:t>2) рейдовый осмотр;</w:t>
      </w:r>
    </w:p>
    <w:p w:rsidR="00AD614A" w:rsidRPr="007530BE" w:rsidRDefault="00AD614A" w:rsidP="00AD614A">
      <w:pPr>
        <w:spacing w:line="26" w:lineRule="atLeast"/>
        <w:ind w:firstLine="709"/>
        <w:jc w:val="both"/>
        <w:rPr>
          <w:rFonts w:ascii="Times New Roman" w:hAnsi="Times New Roman" w:cs="Times New Roman"/>
        </w:rPr>
      </w:pPr>
      <w:bookmarkStart w:id="8" w:name="P849"/>
      <w:bookmarkEnd w:id="8"/>
      <w:r w:rsidRPr="007530BE">
        <w:rPr>
          <w:rFonts w:ascii="Times New Roman" w:hAnsi="Times New Roman" w:cs="Times New Roman"/>
        </w:rPr>
        <w:t>3) документарная проверка;</w:t>
      </w:r>
    </w:p>
    <w:p w:rsidR="00AD614A" w:rsidRPr="007530BE" w:rsidRDefault="00AD614A" w:rsidP="00AD614A">
      <w:pPr>
        <w:spacing w:line="26" w:lineRule="atLeast"/>
        <w:ind w:firstLine="709"/>
        <w:jc w:val="both"/>
        <w:rPr>
          <w:rFonts w:ascii="Times New Roman" w:hAnsi="Times New Roman" w:cs="Times New Roman"/>
        </w:rPr>
      </w:pPr>
      <w:r w:rsidRPr="007530BE">
        <w:rPr>
          <w:rFonts w:ascii="Times New Roman" w:hAnsi="Times New Roman" w:cs="Times New Roman"/>
        </w:rPr>
        <w:t>4) выездная проверка.</w:t>
      </w:r>
    </w:p>
    <w:p w:rsidR="00AD614A" w:rsidRPr="007530BE" w:rsidRDefault="00AD614A" w:rsidP="00AD614A">
      <w:pPr>
        <w:spacing w:line="26" w:lineRule="atLeast"/>
        <w:ind w:firstLine="709"/>
        <w:jc w:val="both"/>
        <w:rPr>
          <w:rFonts w:ascii="Times New Roman" w:hAnsi="Times New Roman" w:cs="Times New Roman"/>
        </w:rPr>
      </w:pPr>
      <w:r w:rsidRPr="007530BE">
        <w:rPr>
          <w:rFonts w:ascii="Times New Roman" w:hAnsi="Times New Roman" w:cs="Times New Roman"/>
        </w:rPr>
        <w:t>4.3. Без взаимодействия с контролируемым лицом проводятся следующие контрольные мероприятия (далее - контрольные мероприятия без взаимодействия):</w:t>
      </w:r>
    </w:p>
    <w:p w:rsidR="00AD614A" w:rsidRPr="007530BE" w:rsidRDefault="00AD614A" w:rsidP="00AD614A">
      <w:pPr>
        <w:spacing w:line="26" w:lineRule="atLeast"/>
        <w:ind w:firstLine="709"/>
        <w:jc w:val="both"/>
        <w:rPr>
          <w:rFonts w:ascii="Times New Roman" w:hAnsi="Times New Roman" w:cs="Times New Roman"/>
        </w:rPr>
      </w:pPr>
      <w:r w:rsidRPr="007530BE">
        <w:rPr>
          <w:rFonts w:ascii="Times New Roman" w:hAnsi="Times New Roman" w:cs="Times New Roman"/>
        </w:rPr>
        <w:t>1) наблюдение за соблюдением обязательных требований;</w:t>
      </w:r>
    </w:p>
    <w:p w:rsidR="00AD614A" w:rsidRPr="007530BE" w:rsidRDefault="00AD614A" w:rsidP="00AD614A">
      <w:pPr>
        <w:spacing w:line="26" w:lineRule="atLeast"/>
        <w:ind w:firstLine="709"/>
        <w:jc w:val="both"/>
        <w:rPr>
          <w:rFonts w:ascii="Times New Roman" w:hAnsi="Times New Roman" w:cs="Times New Roman"/>
        </w:rPr>
      </w:pPr>
      <w:r w:rsidRPr="007530BE">
        <w:rPr>
          <w:rFonts w:ascii="Times New Roman" w:hAnsi="Times New Roman" w:cs="Times New Roman"/>
        </w:rPr>
        <w:t>2) выездное обследование.</w:t>
      </w:r>
    </w:p>
    <w:p w:rsidR="00AD614A" w:rsidRPr="007530BE" w:rsidRDefault="00AD614A" w:rsidP="00AD614A">
      <w:pPr>
        <w:spacing w:line="26" w:lineRule="atLeast"/>
        <w:ind w:firstLine="709"/>
        <w:jc w:val="both"/>
        <w:rPr>
          <w:rFonts w:ascii="Times New Roman" w:hAnsi="Times New Roman" w:cs="Times New Roman"/>
        </w:rPr>
      </w:pPr>
      <w:r w:rsidRPr="007530BE">
        <w:rPr>
          <w:rFonts w:ascii="Times New Roman" w:hAnsi="Times New Roman" w:cs="Times New Roman"/>
        </w:rPr>
        <w:t>4.4. Основания для проведения контрольных мероприятий</w:t>
      </w:r>
    </w:p>
    <w:p w:rsidR="00AD614A" w:rsidRPr="007530BE" w:rsidRDefault="00AD614A" w:rsidP="00AD614A">
      <w:pPr>
        <w:spacing w:line="26" w:lineRule="atLeast"/>
        <w:ind w:firstLine="709"/>
        <w:jc w:val="both"/>
        <w:rPr>
          <w:rFonts w:ascii="Times New Roman" w:hAnsi="Times New Roman" w:cs="Times New Roman"/>
        </w:rPr>
      </w:pPr>
      <w:r w:rsidRPr="007530BE">
        <w:rPr>
          <w:rFonts w:ascii="Times New Roman" w:hAnsi="Times New Roman" w:cs="Times New Roman"/>
        </w:rPr>
        <w:t>4.4.1. Основанием для проведения контрольных мероприятий, за исключением случаев, указанных в п.4.4.2.  может быть:</w:t>
      </w:r>
    </w:p>
    <w:p w:rsidR="00AD614A" w:rsidRPr="007530BE" w:rsidRDefault="00AD614A" w:rsidP="00AD614A">
      <w:pPr>
        <w:spacing w:line="26" w:lineRule="atLeast"/>
        <w:ind w:firstLine="709"/>
        <w:jc w:val="both"/>
        <w:rPr>
          <w:rFonts w:ascii="Times New Roman" w:hAnsi="Times New Roman" w:cs="Times New Roman"/>
        </w:rPr>
      </w:pPr>
      <w:bookmarkStart w:id="9" w:name="P861"/>
      <w:bookmarkEnd w:id="9"/>
      <w:r w:rsidRPr="007530BE">
        <w:rPr>
          <w:rFonts w:ascii="Times New Roman" w:hAnsi="Times New Roman" w:cs="Times New Roman"/>
        </w:rPr>
        <w:t>1) наличие у органа муниципального жилищного контроля сведений о причинении вреда (ущерба) или об угрозе причинения вреда (ущерба) охраняемым законом ценностям с учетом положений статьи 60 Федерального закона 248-ФЗ.</w:t>
      </w:r>
    </w:p>
    <w:p w:rsidR="00AD614A" w:rsidRPr="007530BE" w:rsidRDefault="00AD614A" w:rsidP="00AD614A">
      <w:pPr>
        <w:spacing w:line="26" w:lineRule="atLeast"/>
        <w:ind w:firstLine="709"/>
        <w:jc w:val="both"/>
        <w:rPr>
          <w:rFonts w:ascii="Times New Roman" w:hAnsi="Times New Roman" w:cs="Times New Roman"/>
        </w:rPr>
      </w:pPr>
      <w:r w:rsidRPr="007530BE">
        <w:rPr>
          <w:rFonts w:ascii="Times New Roman" w:hAnsi="Times New Roman" w:cs="Times New Roman"/>
        </w:rPr>
        <w:t>2) наступление сроков проведения контрольных мероприятий, включенных в план проведения контрольных мероприятий;</w:t>
      </w:r>
    </w:p>
    <w:p w:rsidR="00AD614A" w:rsidRPr="007530BE" w:rsidRDefault="00AD614A" w:rsidP="00AD614A">
      <w:pPr>
        <w:spacing w:line="26" w:lineRule="atLeast"/>
        <w:ind w:firstLine="709"/>
        <w:jc w:val="both"/>
        <w:rPr>
          <w:rFonts w:ascii="Times New Roman" w:hAnsi="Times New Roman" w:cs="Times New Roman"/>
        </w:rPr>
      </w:pPr>
      <w:bookmarkStart w:id="10" w:name="P863"/>
      <w:bookmarkEnd w:id="10"/>
      <w:r w:rsidRPr="007530BE">
        <w:rPr>
          <w:rFonts w:ascii="Times New Roman" w:hAnsi="Times New Roman" w:cs="Times New Roman"/>
        </w:rPr>
        <w:t>3)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AD614A" w:rsidRPr="007530BE" w:rsidRDefault="00AD614A" w:rsidP="00AD614A">
      <w:pPr>
        <w:spacing w:line="26" w:lineRule="atLeast"/>
        <w:ind w:firstLine="709"/>
        <w:jc w:val="both"/>
        <w:rPr>
          <w:rFonts w:ascii="Times New Roman" w:hAnsi="Times New Roman" w:cs="Times New Roman"/>
        </w:rPr>
      </w:pPr>
      <w:r w:rsidRPr="007530BE">
        <w:rPr>
          <w:rFonts w:ascii="Times New Roman" w:hAnsi="Times New Roman" w:cs="Times New Roman"/>
        </w:rPr>
        <w:t>4) истечение срока исполнения решения органа муниципального жилищного контроля об устранении выявленного нарушения обязательных требований.</w:t>
      </w:r>
    </w:p>
    <w:p w:rsidR="00AD614A" w:rsidRPr="007530BE" w:rsidRDefault="00AD614A" w:rsidP="00AD614A">
      <w:pPr>
        <w:spacing w:line="26" w:lineRule="atLeast"/>
        <w:ind w:firstLine="709"/>
        <w:jc w:val="both"/>
        <w:rPr>
          <w:rFonts w:ascii="Times New Roman" w:hAnsi="Times New Roman" w:cs="Times New Roman"/>
        </w:rPr>
      </w:pPr>
      <w:bookmarkStart w:id="11" w:name="P866"/>
      <w:bookmarkEnd w:id="11"/>
      <w:r w:rsidRPr="007530BE">
        <w:rPr>
          <w:rFonts w:ascii="Times New Roman" w:hAnsi="Times New Roman" w:cs="Times New Roman"/>
        </w:rPr>
        <w:t>5) наступление события, указанного в программе проверок, если федеральным законом о виде контроля установлено, что контрольные мероприятия проводятся на основании программы проверок.</w:t>
      </w:r>
    </w:p>
    <w:p w:rsidR="00AD614A" w:rsidRPr="007530BE" w:rsidRDefault="00AD614A" w:rsidP="00AD614A">
      <w:pPr>
        <w:autoSpaceDE w:val="0"/>
        <w:autoSpaceDN w:val="0"/>
        <w:adjustRightInd w:val="0"/>
        <w:ind w:firstLine="708"/>
        <w:jc w:val="both"/>
        <w:rPr>
          <w:rFonts w:ascii="Times New Roman" w:hAnsi="Times New Roman" w:cs="Times New Roman"/>
          <w:lang w:eastAsia="ru-RU"/>
        </w:rPr>
      </w:pPr>
      <w:r w:rsidRPr="007530BE">
        <w:rPr>
          <w:rFonts w:ascii="Times New Roman" w:hAnsi="Times New Roman" w:cs="Times New Roman"/>
        </w:rPr>
        <w:t xml:space="preserve">6) </w:t>
      </w:r>
      <w:r w:rsidRPr="007530BE">
        <w:rPr>
          <w:rFonts w:ascii="Times New Roman" w:hAnsi="Times New Roman" w:cs="Times New Roman"/>
          <w:lang w:eastAsia="ru-RU"/>
        </w:rPr>
        <w:t>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AD614A" w:rsidRPr="007530BE" w:rsidRDefault="00AD614A" w:rsidP="00AD614A">
      <w:pPr>
        <w:autoSpaceDE w:val="0"/>
        <w:autoSpaceDN w:val="0"/>
        <w:adjustRightInd w:val="0"/>
        <w:ind w:firstLine="708"/>
        <w:jc w:val="both"/>
        <w:rPr>
          <w:rFonts w:ascii="Times New Roman" w:hAnsi="Times New Roman" w:cs="Times New Roman"/>
          <w:lang w:eastAsia="ru-RU"/>
        </w:rPr>
      </w:pPr>
      <w:r w:rsidRPr="007530BE">
        <w:rPr>
          <w:rFonts w:ascii="Times New Roman" w:hAnsi="Times New Roman" w:cs="Times New Roman"/>
          <w:lang w:eastAsia="ru-RU"/>
        </w:rPr>
        <w:t>7) уклонение контролируемого лица от проведения обязательного профилактического визита.</w:t>
      </w:r>
    </w:p>
    <w:p w:rsidR="00AD614A" w:rsidRPr="00C2424B" w:rsidRDefault="00AD614A" w:rsidP="00AD614A">
      <w:pPr>
        <w:spacing w:line="26" w:lineRule="atLeast"/>
        <w:ind w:firstLine="709"/>
        <w:jc w:val="both"/>
        <w:rPr>
          <w:rFonts w:ascii="Times New Roman" w:hAnsi="Times New Roman" w:cs="Times New Roman"/>
        </w:rPr>
      </w:pPr>
      <w:bookmarkStart w:id="12" w:name="P867"/>
      <w:bookmarkEnd w:id="12"/>
      <w:r w:rsidRPr="007530BE">
        <w:rPr>
          <w:rFonts w:ascii="Times New Roman" w:hAnsi="Times New Roman" w:cs="Times New Roman"/>
        </w:rPr>
        <w:t>4.4.2. Контрольные мероприятия без взаимодействия проводятся должностными лицами органов муниципального жилищного контроля на основании заданий руководителя (заместителя руководителя) органа муниципального жилищного контроля, в том числе в случаях, установленных Федеральным законом № 248.</w:t>
      </w:r>
    </w:p>
    <w:p w:rsidR="00AD614A" w:rsidRPr="00C2424B" w:rsidRDefault="00AD614A" w:rsidP="00AD614A">
      <w:pPr>
        <w:spacing w:line="26" w:lineRule="atLeast"/>
        <w:ind w:firstLine="709"/>
        <w:jc w:val="both"/>
        <w:rPr>
          <w:rFonts w:ascii="Times New Roman" w:hAnsi="Times New Roman" w:cs="Times New Roman"/>
          <w:b/>
        </w:rPr>
      </w:pPr>
      <w:bookmarkStart w:id="13" w:name="P868"/>
      <w:bookmarkEnd w:id="13"/>
      <w:r w:rsidRPr="00C2424B">
        <w:rPr>
          <w:rFonts w:ascii="Times New Roman" w:hAnsi="Times New Roman" w:cs="Times New Roman"/>
          <w:b/>
          <w:bCs/>
        </w:rPr>
        <w:t>4.5.</w:t>
      </w:r>
      <w:r w:rsidRPr="00C2424B">
        <w:rPr>
          <w:rFonts w:ascii="Times New Roman" w:hAnsi="Times New Roman" w:cs="Times New Roman"/>
          <w:b/>
        </w:rPr>
        <w:t xml:space="preserve"> Организация проведения плановых контрольных мероприятий</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4.5.1. Плановые контрольные мероприятия проводятся на основании плана проведения плановых контрольных мероприятий на очередной календарный год (далее - ежегодный план контрольных мероприятий), формируемого органом муниципального контроля и подлежащего согласованию с органами прокуратуры.</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4.5.2.</w:t>
      </w:r>
      <w:hyperlink r:id="rId25" w:history="1">
        <w:r w:rsidRPr="00C2424B">
          <w:rPr>
            <w:rStyle w:val="aa"/>
            <w:rFonts w:ascii="Times New Roman" w:hAnsi="Times New Roman" w:cs="Times New Roman"/>
            <w:color w:val="000000"/>
          </w:rPr>
          <w:t>Порядок</w:t>
        </w:r>
      </w:hyperlink>
      <w:r w:rsidRPr="00C2424B">
        <w:rPr>
          <w:rFonts w:ascii="Times New Roman" w:hAnsi="Times New Roman" w:cs="Times New Roman"/>
        </w:rPr>
        <w:t xml:space="preserve"> формирования ежегодного плана контрольных  мероприятий, его согласования с органами прокуратуры, включения в него и исключения из него контрольных  мероприятий в течение года устанавливается Правительством Российской Федерации.</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4.5.3. Органы прокуратуры рассматривают проекты ежегодных планов контрольных мероприятий на предмет законности включения или не включения в них плановых контрольных мероприятий, вносят предложения уполномоченным должностным лицам  органа муниципального жилищного контроля об устранении выявленных замечаний.</w:t>
      </w:r>
    </w:p>
    <w:p w:rsidR="00AD614A" w:rsidRPr="00C2424B" w:rsidRDefault="00AD614A" w:rsidP="00AD614A">
      <w:pPr>
        <w:spacing w:line="26" w:lineRule="atLeast"/>
        <w:ind w:firstLine="709"/>
        <w:jc w:val="both"/>
        <w:rPr>
          <w:rFonts w:ascii="Times New Roman" w:hAnsi="Times New Roman" w:cs="Times New Roman"/>
          <w:b/>
        </w:rPr>
      </w:pPr>
      <w:r w:rsidRPr="00C2424B">
        <w:rPr>
          <w:rFonts w:ascii="Times New Roman" w:hAnsi="Times New Roman" w:cs="Times New Roman"/>
          <w:b/>
        </w:rPr>
        <w:t>4.6. Решение о проведении контрольного мероприятия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 xml:space="preserve">4.6.1. Для проведения контрольного  мероприятия, предусматривающего взаимодействие с контролируемым лицом, а также документарной проверки принимается решением органа муниципального жилищного контроля, подписанное руководителем (заместителем руководителя) органа муниципального жилищного контроля (далее - решение о проведении контрольного </w:t>
      </w:r>
      <w:r w:rsidRPr="00C2424B">
        <w:rPr>
          <w:rFonts w:ascii="Times New Roman" w:hAnsi="Times New Roman" w:cs="Times New Roman"/>
        </w:rPr>
        <w:lastRenderedPageBreak/>
        <w:t>мероприятия, предусматривающего взаимодействие с контролируемым лицом, а также документарной проверки), в котором указываются: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1) дата, время и место принятия решения;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2) кем принято решение;</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3) основание проведения контрольного мероприятия;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4) вид контроля;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5) фамилии, имена, отчества (при наличии), должности инспектора (инспекторов, в том числе руководителя группы инспекторов), уполномоченного (уполномоченных) на проведение контрольного  мероприятия, а также привлекаемых к проведению контрольного  мероприятия специалистов, экспертов или наименование экспертной организации, привлекаемой к проведению такого мероприятия;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6) объект контроля, в отношении которого проводится контрольное мероприятие;</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7) адрес места осуществления контролируемым лицом деятельности или адрес нахождения иных объектов контроля, в отношении которых проводится контрольное мероприятие, может не указываться в отношении рейдового осмотра;</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8) фамилия, имя, отчество (при наличии) гражданина или наименование организации,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проводится контрольное  мероприятие, может не указываться в отношении рейдового осмотра;</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9) вид контрольного мероприятия;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10) перечень контрольных действий, совершаемых в рамках контрольного мероприятия;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11) предмет контрольного мероприятия;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12) проверочные листы, если их применение является обязательным;</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13) дата проведения контрольного мероприятия, в том числе срок непосредственного взаимодействия с контролируемым лицом (может не указываться в отношении рейдового осмотра в части срока непосредственного взаимодействия с контролируемым лицом);</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14) перечень документов, предоставление которых гражданином, организацией необходимо для оценки соблюдения обязательных требований (в случае, если в рамках контрольного мероприятия предусмотрено предоставление контролируемым лицом документов в целях оценки соблюдения обязательных требований);</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15) иные сведения.</w:t>
      </w:r>
    </w:p>
    <w:p w:rsidR="00AD614A" w:rsidRPr="0005742C"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 xml:space="preserve">4.6.2. Контрольное  мероприятие, </w:t>
      </w:r>
      <w:r w:rsidRPr="0005742C">
        <w:rPr>
          <w:rFonts w:ascii="Times New Roman" w:hAnsi="Times New Roman" w:cs="Times New Roman"/>
        </w:rPr>
        <w:t>предусматривающее взаимодействие с контролируемым лицом, может быть начато после внесения в единый реестр контрольных  (надзорных) мероприятий сведений, установленных правилами его формирования и ведения, за исключением наблюдения за соблюдением обязательных требований и выездного обследования, а также случаев неработоспособности единого реестра контрольных  мероприятий, зафиксированных оператором реестра.</w:t>
      </w:r>
    </w:p>
    <w:p w:rsidR="00AD614A" w:rsidRPr="00C2424B" w:rsidRDefault="00AD614A" w:rsidP="00AD614A">
      <w:pPr>
        <w:autoSpaceDE w:val="0"/>
        <w:autoSpaceDN w:val="0"/>
        <w:adjustRightInd w:val="0"/>
        <w:ind w:firstLine="708"/>
        <w:jc w:val="both"/>
        <w:rPr>
          <w:rFonts w:ascii="Times New Roman" w:hAnsi="Times New Roman" w:cs="Times New Roman"/>
          <w:lang w:eastAsia="ru-RU"/>
        </w:rPr>
      </w:pPr>
      <w:r w:rsidRPr="0005742C">
        <w:rPr>
          <w:rFonts w:ascii="Times New Roman" w:hAnsi="Times New Roman" w:cs="Times New Roman"/>
        </w:rPr>
        <w:t xml:space="preserve">4.6.3. В отношении проведения </w:t>
      </w:r>
      <w:r w:rsidRPr="0005742C">
        <w:rPr>
          <w:rFonts w:ascii="Times New Roman" w:hAnsi="Times New Roman" w:cs="Times New Roman"/>
          <w:lang w:eastAsia="ru-RU"/>
        </w:rPr>
        <w:t>контрольных (надзорных) мероприятий без взаимодействия</w:t>
      </w:r>
      <w:r w:rsidRPr="0005742C">
        <w:rPr>
          <w:rFonts w:ascii="Times New Roman" w:hAnsi="Times New Roman" w:cs="Times New Roman"/>
        </w:rPr>
        <w:t xml:space="preserve"> не требуется принятие решения о проведении данного контрольного мероприятия.</w:t>
      </w:r>
    </w:p>
    <w:p w:rsidR="00AD614A" w:rsidRPr="00C2424B" w:rsidRDefault="00AD614A" w:rsidP="00AD614A">
      <w:pPr>
        <w:spacing w:line="26" w:lineRule="atLeast"/>
        <w:ind w:firstLine="709"/>
        <w:jc w:val="both"/>
        <w:rPr>
          <w:rFonts w:ascii="Times New Roman" w:hAnsi="Times New Roman" w:cs="Times New Roman"/>
          <w:b/>
        </w:rPr>
      </w:pPr>
      <w:r w:rsidRPr="00C2424B">
        <w:rPr>
          <w:rFonts w:ascii="Times New Roman" w:hAnsi="Times New Roman" w:cs="Times New Roman"/>
          <w:b/>
        </w:rPr>
        <w:t>4.7. Общие требования к проведению контрольных мероприятий</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4.7.1. Контрольные мероприятия, за исключением контрольных мероприятий без взаимодействия, могут проводиться на плановой и внеплановой основе только путем совершения инспектором и лицами, привлекаемыми к проведению контрольного мероприятия, следующих контрольных действий:</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1) осмотр;</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2) опрос;</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3) получение письменных объяснений;</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4) истребование документов;</w:t>
      </w:r>
    </w:p>
    <w:p w:rsidR="00AD614A" w:rsidRPr="00C2424B" w:rsidRDefault="00AD614A" w:rsidP="00AD614A">
      <w:pPr>
        <w:spacing w:line="26" w:lineRule="atLeast"/>
        <w:ind w:firstLine="709"/>
        <w:jc w:val="both"/>
        <w:rPr>
          <w:rFonts w:ascii="Times New Roman" w:hAnsi="Times New Roman" w:cs="Times New Roman"/>
        </w:rPr>
      </w:pPr>
      <w:bookmarkStart w:id="14" w:name="P963"/>
      <w:bookmarkEnd w:id="14"/>
      <w:r w:rsidRPr="00C2424B">
        <w:rPr>
          <w:rFonts w:ascii="Times New Roman" w:hAnsi="Times New Roman" w:cs="Times New Roman"/>
        </w:rPr>
        <w:lastRenderedPageBreak/>
        <w:t>5) инструментальное обследование;</w:t>
      </w:r>
    </w:p>
    <w:p w:rsidR="00AD614A" w:rsidRPr="00C2424B" w:rsidRDefault="00AD614A" w:rsidP="00AD614A">
      <w:pPr>
        <w:spacing w:line="26" w:lineRule="atLeast"/>
        <w:ind w:firstLine="709"/>
        <w:jc w:val="both"/>
        <w:rPr>
          <w:rFonts w:ascii="Times New Roman" w:hAnsi="Times New Roman" w:cs="Times New Roman"/>
        </w:rPr>
      </w:pPr>
      <w:bookmarkStart w:id="15" w:name="P965"/>
      <w:bookmarkEnd w:id="15"/>
      <w:r w:rsidRPr="00C2424B">
        <w:rPr>
          <w:rFonts w:ascii="Times New Roman" w:hAnsi="Times New Roman" w:cs="Times New Roman"/>
        </w:rPr>
        <w:t>4.7.2. Совершение контрольных действий и их результаты отражаются в документах, составляемых инспектором и лицами, привлекаемыми к совершению контрольных действий.</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4.7.3. Для фиксации инспектором и лицами, привлекаемыми к совершению контрольных действий, доказательств нарушений обязательных требований могут использоваться фотосъемка, аудио- и видеозапись, иные способы фиксации доказательств.</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4.7.4. При проведении контрольного мероприятия, предусматривающего взаимодействие с контролируемым лицом (его представителем) в месте осуществления деятельности контролируемого лица, контролируемому лицу (его представителю) инспектором, предъявляется служебное удостоверение, заверенная печатью бумажная копия либо решение о проведении контрольного  мероприятия в форме электронного документа, подписанного квалифицированной электронной подписью, а также сообщается учетный номер контрольного  мероприятия в едином реестре контрольных (надзорных) мероприятий.</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4.7.5. По требованию контролируемого лица инспектор обязан предоставить информацию об экспертах, экспертных организациях и иных лицах, привлекаемых для проведения контрольного мероприятия, в целях подтверждения полномочий.</w:t>
      </w:r>
    </w:p>
    <w:p w:rsidR="00AD614A" w:rsidRPr="00C2424B" w:rsidRDefault="00AD614A" w:rsidP="00AD614A">
      <w:pPr>
        <w:spacing w:line="26" w:lineRule="atLeast"/>
        <w:ind w:firstLine="709"/>
        <w:jc w:val="both"/>
        <w:rPr>
          <w:rFonts w:ascii="Times New Roman" w:hAnsi="Times New Roman" w:cs="Times New Roman"/>
        </w:rPr>
      </w:pPr>
      <w:bookmarkStart w:id="16" w:name="P976"/>
      <w:bookmarkEnd w:id="16"/>
      <w:r w:rsidRPr="00C2424B">
        <w:rPr>
          <w:rFonts w:ascii="Times New Roman" w:hAnsi="Times New Roman" w:cs="Times New Roman"/>
        </w:rPr>
        <w:t>4.7.6. В случае, если проведение контрольного  мероприятия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контрольного  мероприятия, инспектор составляет акт о невозможности проведения контрольного  мероприятия, предусматривающего взаимодействие с контролируемым лицом, с указанием причин и информирует контролируемое лицо о невозможности проведения контрольного  мероприятия.</w:t>
      </w:r>
    </w:p>
    <w:p w:rsidR="00AD614A" w:rsidRPr="00C2424B" w:rsidRDefault="00AD614A" w:rsidP="00AD614A">
      <w:pPr>
        <w:autoSpaceDE w:val="0"/>
        <w:autoSpaceDN w:val="0"/>
        <w:adjustRightInd w:val="0"/>
        <w:ind w:firstLine="708"/>
        <w:jc w:val="both"/>
        <w:rPr>
          <w:rFonts w:ascii="Times New Roman" w:hAnsi="Times New Roman" w:cs="Times New Roman"/>
          <w:lang w:eastAsia="ru-RU"/>
        </w:rPr>
      </w:pPr>
      <w:r w:rsidRPr="00C2424B">
        <w:rPr>
          <w:rFonts w:ascii="Times New Roman" w:hAnsi="Times New Roman" w:cs="Times New Roman"/>
        </w:rPr>
        <w:t xml:space="preserve">4.7.7. В случае, указанном в п.4.7.6. настоящего Положения, уполномоченное должностное лицо контрольного органа вправе </w:t>
      </w:r>
      <w:r w:rsidRPr="0005742C">
        <w:rPr>
          <w:rFonts w:ascii="Times New Roman" w:hAnsi="Times New Roman" w:cs="Times New Roman"/>
          <w:lang w:eastAsia="ru-RU"/>
        </w:rPr>
        <w:t>не позднее трех месяцев с даты составления акта о невозможности проведения контрольного (надзорного) мероприятия</w:t>
      </w:r>
      <w:r w:rsidRPr="00C2424B">
        <w:rPr>
          <w:rFonts w:ascii="Times New Roman" w:hAnsi="Times New Roman" w:cs="Times New Roman"/>
        </w:rPr>
        <w:t xml:space="preserve"> принять решение о проведении в отношении контролируемого лица такого же контрольного мероприятия без предварительного уведомления контролируемого лица и без согласования с органами прокуратуры.</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4.7.8. Уклонение контролируемого лица от проведения контрольного мероприятия или воспрепятствование его проведению влечет ответственность, установленную федеральным законом.</w:t>
      </w:r>
    </w:p>
    <w:p w:rsidR="00AD614A" w:rsidRPr="00C2424B" w:rsidRDefault="00AD614A" w:rsidP="00AD614A">
      <w:pPr>
        <w:spacing w:line="26" w:lineRule="atLeast"/>
        <w:ind w:firstLine="709"/>
        <w:jc w:val="both"/>
        <w:rPr>
          <w:rFonts w:ascii="Times New Roman" w:hAnsi="Times New Roman" w:cs="Times New Roman"/>
          <w:b/>
        </w:rPr>
      </w:pPr>
      <w:r w:rsidRPr="00C2424B">
        <w:rPr>
          <w:rFonts w:ascii="Times New Roman" w:hAnsi="Times New Roman" w:cs="Times New Roman"/>
          <w:b/>
        </w:rPr>
        <w:t>4.7.9. Осмотр</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1.Под осмотром понимается контрольное  действие, заключающееся в проведении визуального обследования придомовых территорий многоквартирных домов, помещений (отсеков) общего имущества собственников в многоквартирных домах, жилых помещений муниципального жилищного фонда, без вскрытия таких помещений (отсеков), без разборки, демонтажа или нарушения целостности обследуемых объектов и их частей иными способами.</w:t>
      </w:r>
    </w:p>
    <w:p w:rsidR="00AD614A" w:rsidRPr="00C2424B" w:rsidRDefault="00AD614A" w:rsidP="00AD614A">
      <w:pPr>
        <w:autoSpaceDE w:val="0"/>
        <w:autoSpaceDN w:val="0"/>
        <w:adjustRightInd w:val="0"/>
        <w:ind w:firstLine="708"/>
        <w:jc w:val="both"/>
        <w:rPr>
          <w:rFonts w:ascii="Times New Roman" w:hAnsi="Times New Roman" w:cs="Times New Roman"/>
          <w:lang w:eastAsia="ru-RU"/>
        </w:rPr>
      </w:pPr>
      <w:r w:rsidRPr="00C2424B">
        <w:rPr>
          <w:rFonts w:ascii="Times New Roman" w:hAnsi="Times New Roman" w:cs="Times New Roman"/>
        </w:rPr>
        <w:t xml:space="preserve">2. Осмотр осуществляется инспектором в присутствии контролируемого лица или его представителя </w:t>
      </w:r>
      <w:r w:rsidRPr="00EA6803">
        <w:rPr>
          <w:rFonts w:ascii="Times New Roman" w:hAnsi="Times New Roman" w:cs="Times New Roman"/>
          <w:lang w:eastAsia="ru-RU"/>
        </w:rPr>
        <w:t>(за исключением проведения выездного обследования)</w:t>
      </w:r>
      <w:r w:rsidRPr="00EA6803">
        <w:rPr>
          <w:rFonts w:ascii="Times New Roman" w:hAnsi="Times New Roman" w:cs="Times New Roman"/>
        </w:rPr>
        <w:t xml:space="preserve"> и (или) с применением фотосъемки или видеозаписи</w:t>
      </w:r>
      <w:r w:rsidRPr="00C2424B">
        <w:rPr>
          <w:rFonts w:ascii="Times New Roman" w:hAnsi="Times New Roman" w:cs="Times New Roman"/>
        </w:rPr>
        <w:t>.</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3. По результатам осмотра инспектором составляется протокол осмотра, в который вносится перечень осмотренных территорий и помещений (отсеков), а также вид, количество и иные идентификационные признаки обследуемых объектов, имеющие значение для контрольного мероприятия.</w:t>
      </w:r>
    </w:p>
    <w:p w:rsidR="00AD614A" w:rsidRPr="00C2424B" w:rsidRDefault="00AD614A" w:rsidP="00AD614A">
      <w:pPr>
        <w:autoSpaceDE w:val="0"/>
        <w:autoSpaceDN w:val="0"/>
        <w:adjustRightInd w:val="0"/>
        <w:ind w:firstLine="708"/>
        <w:jc w:val="both"/>
        <w:rPr>
          <w:rFonts w:ascii="Times New Roman" w:hAnsi="Times New Roman" w:cs="Times New Roman"/>
          <w:lang w:eastAsia="ru-RU"/>
        </w:rPr>
      </w:pPr>
      <w:r w:rsidRPr="00EA6803">
        <w:rPr>
          <w:rFonts w:ascii="Times New Roman" w:hAnsi="Times New Roman" w:cs="Times New Roman"/>
          <w:lang w:eastAsia="ru-RU"/>
        </w:rPr>
        <w:t>4. Осмотр может осуществляться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в случаях, предусмотренных положением о виде контроля.</w:t>
      </w:r>
    </w:p>
    <w:p w:rsidR="00AD614A" w:rsidRPr="00C2424B" w:rsidRDefault="00AD614A" w:rsidP="00AD614A">
      <w:pPr>
        <w:spacing w:line="26" w:lineRule="atLeast"/>
        <w:ind w:firstLine="709"/>
        <w:jc w:val="both"/>
        <w:rPr>
          <w:rFonts w:ascii="Times New Roman" w:hAnsi="Times New Roman" w:cs="Times New Roman"/>
          <w:b/>
        </w:rPr>
      </w:pPr>
      <w:r w:rsidRPr="00C2424B">
        <w:rPr>
          <w:rFonts w:ascii="Times New Roman" w:hAnsi="Times New Roman" w:cs="Times New Roman"/>
          <w:b/>
        </w:rPr>
        <w:t>4.7.10. Опрос</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1. Под опросом понимается контрольное  действие, заключающееся в получении инспектором устной информации, имеющей значение для проведения оценки соблюдения контролируемым лицом обязательных требований, от контролируемого лица или его представителя и иных лиц, располагающих такой информацией.</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lastRenderedPageBreak/>
        <w:t>2. Результаты опроса фиксируются в протоколе опроса, который подписывается опрашиваемым лицом, подтверждающим достоверность изложенных им сведений, а также в акте контрольного мероприятия в случае, если полученные сведения имеют значение для контрольного мероприятия.</w:t>
      </w:r>
    </w:p>
    <w:p w:rsidR="00AD614A" w:rsidRPr="00C2424B" w:rsidRDefault="00EA6803" w:rsidP="00EA6803">
      <w:pPr>
        <w:autoSpaceDE w:val="0"/>
        <w:autoSpaceDN w:val="0"/>
        <w:adjustRightInd w:val="0"/>
        <w:ind w:firstLine="540"/>
        <w:jc w:val="both"/>
        <w:rPr>
          <w:rFonts w:ascii="Times New Roman" w:hAnsi="Times New Roman" w:cs="Times New Roman"/>
        </w:rPr>
      </w:pPr>
      <w:r w:rsidRPr="00EA6803">
        <w:rPr>
          <w:rFonts w:ascii="Times New Roman" w:hAnsi="Times New Roman" w:cs="Times New Roman"/>
          <w:lang w:eastAsia="ru-RU"/>
        </w:rPr>
        <w:t xml:space="preserve"> </w:t>
      </w:r>
      <w:r w:rsidR="00AD614A" w:rsidRPr="00EA6803">
        <w:rPr>
          <w:rFonts w:ascii="Times New Roman" w:hAnsi="Times New Roman" w:cs="Times New Roman"/>
          <w:lang w:eastAsia="ru-RU"/>
        </w:rPr>
        <w:t>3. Опрос может осуществляться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AD614A" w:rsidRPr="00C2424B" w:rsidRDefault="00AD614A" w:rsidP="00AD614A">
      <w:pPr>
        <w:spacing w:line="26" w:lineRule="atLeast"/>
        <w:ind w:firstLine="709"/>
        <w:jc w:val="both"/>
        <w:rPr>
          <w:rFonts w:ascii="Times New Roman" w:hAnsi="Times New Roman" w:cs="Times New Roman"/>
          <w:b/>
        </w:rPr>
      </w:pPr>
      <w:r w:rsidRPr="00C2424B">
        <w:rPr>
          <w:rFonts w:ascii="Times New Roman" w:hAnsi="Times New Roman" w:cs="Times New Roman"/>
          <w:b/>
        </w:rPr>
        <w:t>4.7.11. Получение письменных объяснений</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1. Под получением письменных объяснений понимается контрольное  действие, заключающееся в запросе инспектором письменных свидетельств, имеющих значение для проведения оценки соблюдения контролируемым лицом обязательных требований, от контролируемого лица или его представителя, свидетелей, располагающих такими сведениями (далее - объяснения).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2. Объяснения оформляются путем составления письменного документа в свободной форме.</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3. Инспектор вправе собственноручно составить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w:t>
      </w:r>
    </w:p>
    <w:p w:rsidR="00AD614A" w:rsidRPr="00C2424B" w:rsidRDefault="00AD614A" w:rsidP="00AD614A">
      <w:pPr>
        <w:spacing w:line="26" w:lineRule="atLeast"/>
        <w:ind w:firstLine="709"/>
        <w:jc w:val="both"/>
        <w:rPr>
          <w:rFonts w:ascii="Times New Roman" w:hAnsi="Times New Roman" w:cs="Times New Roman"/>
          <w:b/>
        </w:rPr>
      </w:pPr>
      <w:r w:rsidRPr="00C2424B">
        <w:rPr>
          <w:rFonts w:ascii="Times New Roman" w:hAnsi="Times New Roman" w:cs="Times New Roman"/>
          <w:b/>
        </w:rPr>
        <w:t>4.7.12. Истребование документов</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1. Под истребованием документов понимается контрольное действие, заключающееся в предъявлении (направлении) инспектором контролируемому лицу требования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2.Истребуемые документы направляются в орган муниципального жилищного контроля в форме электронного документа в порядке, предусмотренном статьей 21 Федерального закона № 248-ФЗ. Документы могут быть представлены в орган муниципального жилищного контроля на бумажном носителе контролируемым лицом лично или через представителя либо направлены по почте заказным письмом. На бумажном носителе представляются подлинники документов либо заверенные органом муниципального жилищного контроля копии. Тиражирование копий документов на бумажном носителе и их доставка в уполномоченный орган осуществляются за счет контролируемого лица. По завершении контрольного мероприятия подлинники документов возвращаются контролируемому лицу.</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 xml:space="preserve">3. В случае представления заверенных копий </w:t>
      </w:r>
      <w:proofErr w:type="spellStart"/>
      <w:r w:rsidRPr="00C2424B">
        <w:rPr>
          <w:rFonts w:ascii="Times New Roman" w:hAnsi="Times New Roman" w:cs="Times New Roman"/>
        </w:rPr>
        <w:t>истребуемых</w:t>
      </w:r>
      <w:proofErr w:type="spellEnd"/>
      <w:r w:rsidRPr="00C2424B">
        <w:rPr>
          <w:rFonts w:ascii="Times New Roman" w:hAnsi="Times New Roman" w:cs="Times New Roman"/>
        </w:rPr>
        <w:t xml:space="preserve"> документов инспектор вправе ознакомиться с подлинниками документов.</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 xml:space="preserve">4.Документы, которые </w:t>
      </w:r>
      <w:proofErr w:type="spellStart"/>
      <w:r w:rsidRPr="00C2424B">
        <w:rPr>
          <w:rFonts w:ascii="Times New Roman" w:hAnsi="Times New Roman" w:cs="Times New Roman"/>
        </w:rPr>
        <w:t>истребуются</w:t>
      </w:r>
      <w:proofErr w:type="spellEnd"/>
      <w:r w:rsidRPr="00C2424B">
        <w:rPr>
          <w:rFonts w:ascii="Times New Roman" w:hAnsi="Times New Roman" w:cs="Times New Roman"/>
        </w:rPr>
        <w:t xml:space="preserve"> в ходе контрольного мероприятия, должны быть представлены контролируемым лицом инспектору в срок, указанный в требовании о представлении документов. В случае если контролируемое лицо не имеет возможности представить </w:t>
      </w:r>
      <w:proofErr w:type="spellStart"/>
      <w:r w:rsidRPr="00C2424B">
        <w:rPr>
          <w:rFonts w:ascii="Times New Roman" w:hAnsi="Times New Roman" w:cs="Times New Roman"/>
        </w:rPr>
        <w:t>истребуемые</w:t>
      </w:r>
      <w:proofErr w:type="spellEnd"/>
      <w:r w:rsidRPr="00C2424B">
        <w:rPr>
          <w:rFonts w:ascii="Times New Roman" w:hAnsi="Times New Roman" w:cs="Times New Roman"/>
        </w:rPr>
        <w:t xml:space="preserve"> документы в течение установленного в указанном требовании срока, оно обязано незамедлительно ходатайством в письменной форме уведомить инспектора о невозможности представления документов в установленный срок с указанием причин, по которым </w:t>
      </w:r>
      <w:proofErr w:type="spellStart"/>
      <w:r w:rsidRPr="00C2424B">
        <w:rPr>
          <w:rFonts w:ascii="Times New Roman" w:hAnsi="Times New Roman" w:cs="Times New Roman"/>
        </w:rPr>
        <w:t>истребуемые</w:t>
      </w:r>
      <w:proofErr w:type="spellEnd"/>
      <w:r w:rsidRPr="00C2424B">
        <w:rPr>
          <w:rFonts w:ascii="Times New Roman" w:hAnsi="Times New Roman" w:cs="Times New Roman"/>
        </w:rPr>
        <w:t xml:space="preserve"> документы не могут быть представлены в установленный срок, и срока, в течение которого контролируемое лицо может представить </w:t>
      </w:r>
      <w:proofErr w:type="spellStart"/>
      <w:r w:rsidRPr="00C2424B">
        <w:rPr>
          <w:rFonts w:ascii="Times New Roman" w:hAnsi="Times New Roman" w:cs="Times New Roman"/>
        </w:rPr>
        <w:t>истребуемые</w:t>
      </w:r>
      <w:proofErr w:type="spellEnd"/>
      <w:r w:rsidRPr="00C2424B">
        <w:rPr>
          <w:rFonts w:ascii="Times New Roman" w:hAnsi="Times New Roman" w:cs="Times New Roman"/>
        </w:rPr>
        <w:t xml:space="preserve"> документы. В течение двадцати четырех часов со дня получения такого ходатайства инспектор продлевает срок представления документов или отказывает в продлении срока, о чем составляется соответствующий электронный документ и информируется контролируемое лицо любым доступным способом в соответствии со статьей 21 Федерального закона № 248-ФЗ.</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 xml:space="preserve">5. Документы (копии документов), ранее представленные контролируемым лицом в контрольный  орган, независимо от оснований их представления могут не представляться повторно при условии уведомления уполномоченного органа о том, что </w:t>
      </w:r>
      <w:proofErr w:type="spellStart"/>
      <w:r w:rsidRPr="00C2424B">
        <w:rPr>
          <w:rFonts w:ascii="Times New Roman" w:hAnsi="Times New Roman" w:cs="Times New Roman"/>
        </w:rPr>
        <w:t>истребуемые</w:t>
      </w:r>
      <w:proofErr w:type="spellEnd"/>
      <w:r w:rsidRPr="00C2424B">
        <w:rPr>
          <w:rFonts w:ascii="Times New Roman" w:hAnsi="Times New Roman" w:cs="Times New Roman"/>
        </w:rPr>
        <w:t xml:space="preserve"> документы (копии документов) были представлены ранее, с указанием реквизитов документа, которым (приложением к которому) они были представлены.</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b/>
        </w:rPr>
        <w:t>4.7.13. Инструментальное обследование.</w:t>
      </w:r>
    </w:p>
    <w:p w:rsidR="00AD614A" w:rsidRPr="00C2424B" w:rsidRDefault="00AD614A" w:rsidP="00AD614A">
      <w:pPr>
        <w:pStyle w:val="11"/>
        <w:spacing w:line="26" w:lineRule="atLeast"/>
        <w:ind w:firstLine="709"/>
        <w:jc w:val="both"/>
      </w:pPr>
      <w:r w:rsidRPr="00C2424B">
        <w:t xml:space="preserve">1. Под инструментальным обследованием понимается контрольное действие, совершаемое инспектором или специалистом по месту нахождения (осуществления деятельности) контролируемого лица (его филиалов, представительств, обособленных структурных подразделений) либо по месту нахождения производственного объекта с использованием специального оборудования и (или) </w:t>
      </w:r>
      <w:r w:rsidRPr="00C2424B">
        <w:lastRenderedPageBreak/>
        <w:t>технических приборов для определения фактических значений, показателей, действий (событий), имеющих значение для оценки соблюдения контролируемым лицом обязательных требований.</w:t>
      </w:r>
    </w:p>
    <w:p w:rsidR="00AD614A" w:rsidRPr="00C2424B" w:rsidRDefault="00AD614A" w:rsidP="00AD614A">
      <w:pPr>
        <w:pStyle w:val="11"/>
        <w:spacing w:line="26" w:lineRule="atLeast"/>
        <w:ind w:firstLine="709"/>
        <w:jc w:val="both"/>
      </w:pPr>
      <w:r w:rsidRPr="00C2424B">
        <w:t>2. Под специальным оборудованием и (или) техническими приборами понимаются все измерительные, испытательные приборы и инструменты, мини-лаборатории и переносные аппараты, утвержденные в установленном порядке в качестве применяемого испытательного оборудования, имеющие соответствующие сертификаты и прошедшие в случае необходимости метрологическую поверку, а также государственные и иные информационные системы, программные средства, созданные в соответствии с законодательством Российской Федерации. Для определения фактических значений, показателей, действий (событий), имеющих значение для проведения оценки соблюдения контролируемым лицом обязательных требований, в ходе инструментального обследования могут применяться оборудование, государственные и иные информационные системы, программные средства, созданные в соответствии с законодательством Российской Федерации, обязательные к использованию контролируемым лицом, а также иные средства доступа к информации. Под средствами доступа к информации понимаются аппаратно-программные средства, обеспечивающие в установленном законодательством порядке доступ к информации, содержащейся в государственных информационных системах.</w:t>
      </w:r>
    </w:p>
    <w:p w:rsidR="00AD614A" w:rsidRPr="00C2424B" w:rsidRDefault="00AD614A" w:rsidP="00AD614A">
      <w:pPr>
        <w:pStyle w:val="11"/>
        <w:spacing w:line="26" w:lineRule="atLeast"/>
        <w:ind w:firstLine="709"/>
        <w:jc w:val="both"/>
      </w:pPr>
      <w:r w:rsidRPr="00C2424B">
        <w:t>3. Инструментальное обследование осуществляется инспектором или специалистом, имеющими допуск к работе на специальном оборудовании, использованию технических приборов.</w:t>
      </w:r>
    </w:p>
    <w:p w:rsidR="00AD614A" w:rsidRPr="00C2424B" w:rsidRDefault="00AD614A" w:rsidP="00AD614A">
      <w:pPr>
        <w:pStyle w:val="11"/>
        <w:spacing w:line="26" w:lineRule="atLeast"/>
        <w:ind w:firstLine="709"/>
        <w:jc w:val="both"/>
      </w:pPr>
      <w:r w:rsidRPr="00C2424B">
        <w:t>4. По результатам инструментального обследования инспектором или специалистом составляется протокол инструментального обследования, в котором указываются дата и место его составления, должность, фамилия и инициалы инспектора или специалиста, составивших протокол, сведения о контролируемом лице, предмет обследования, используемые специальное оборудование и (или) технические приборы, методики инструментального обследования, результат инструментального обследования, нормируемое значение показателей, подлежащих контролю при проведении инструментального обследования, и выводы о соответствии этих показателей установленным нормам, иные сведения, имеющие значение для оценки результатов инструментального обследования.</w:t>
      </w:r>
    </w:p>
    <w:p w:rsidR="00AD614A" w:rsidRPr="00C2424B" w:rsidRDefault="00AD614A" w:rsidP="00AD614A">
      <w:pPr>
        <w:pStyle w:val="11"/>
        <w:spacing w:after="100" w:line="26" w:lineRule="atLeast"/>
        <w:ind w:firstLine="709"/>
        <w:jc w:val="both"/>
      </w:pPr>
      <w:r w:rsidRPr="00C2424B">
        <w:t>5. Порядок альтернативного инструментального обследования не предусмотрен.</w:t>
      </w:r>
    </w:p>
    <w:p w:rsidR="00AD614A" w:rsidRPr="00C2424B" w:rsidRDefault="00AD614A" w:rsidP="00AD614A">
      <w:pPr>
        <w:spacing w:line="26" w:lineRule="atLeast"/>
        <w:ind w:firstLine="709"/>
        <w:jc w:val="both"/>
        <w:rPr>
          <w:rFonts w:ascii="Times New Roman" w:hAnsi="Times New Roman" w:cs="Times New Roman"/>
          <w:b/>
        </w:rPr>
      </w:pPr>
      <w:r w:rsidRPr="00C2424B">
        <w:rPr>
          <w:rFonts w:ascii="Times New Roman" w:hAnsi="Times New Roman" w:cs="Times New Roman"/>
          <w:b/>
        </w:rPr>
        <w:t>4.8. Организация проведения внеплановых контрольных мероприятий</w:t>
      </w:r>
    </w:p>
    <w:p w:rsidR="00AD614A" w:rsidRPr="00EA6803"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1. Внеплановые контрольные  мероприятия, за исключением внеплановых контрольных  мероприятий без взаимодействия, проводятся по основаниям</w:t>
      </w:r>
      <w:r w:rsidRPr="00EA6803">
        <w:rPr>
          <w:rFonts w:ascii="Times New Roman" w:hAnsi="Times New Roman" w:cs="Times New Roman"/>
        </w:rPr>
        <w:t xml:space="preserve">, предусмотренным </w:t>
      </w:r>
      <w:hyperlink r:id="rId26" w:anchor="P861" w:history="1">
        <w:r w:rsidRPr="00EA6803">
          <w:rPr>
            <w:rStyle w:val="aa"/>
            <w:rFonts w:ascii="Times New Roman" w:hAnsi="Times New Roman" w:cs="Times New Roman"/>
            <w:color w:val="000000"/>
            <w:u w:val="none"/>
          </w:rPr>
          <w:t>пунктами 1</w:t>
        </w:r>
      </w:hyperlink>
      <w:r w:rsidRPr="00EA6803">
        <w:rPr>
          <w:rFonts w:ascii="Times New Roman" w:hAnsi="Times New Roman" w:cs="Times New Roman"/>
          <w:color w:val="000000"/>
        </w:rPr>
        <w:t xml:space="preserve">, </w:t>
      </w:r>
      <w:hyperlink r:id="rId27" w:anchor="P863" w:history="1">
        <w:r w:rsidRPr="00EA6803">
          <w:rPr>
            <w:rStyle w:val="aa"/>
            <w:rFonts w:ascii="Times New Roman" w:hAnsi="Times New Roman" w:cs="Times New Roman"/>
            <w:color w:val="000000"/>
            <w:u w:val="none"/>
          </w:rPr>
          <w:t>3</w:t>
        </w:r>
      </w:hyperlink>
      <w:r w:rsidRPr="00EA6803">
        <w:rPr>
          <w:rFonts w:ascii="Times New Roman" w:hAnsi="Times New Roman" w:cs="Times New Roman"/>
          <w:color w:val="000000"/>
        </w:rPr>
        <w:t xml:space="preserve"> </w:t>
      </w:r>
      <w:r w:rsidRPr="00EA6803">
        <w:rPr>
          <w:rFonts w:ascii="Times New Roman" w:hAnsi="Times New Roman" w:cs="Times New Roman"/>
        </w:rPr>
        <w:t>- 7  п. 4.4.1 настоящего Положения.</w:t>
      </w:r>
    </w:p>
    <w:p w:rsidR="00AD614A" w:rsidRPr="00EA6803" w:rsidRDefault="00AD614A" w:rsidP="00AD614A">
      <w:pPr>
        <w:spacing w:line="26" w:lineRule="atLeast"/>
        <w:ind w:firstLine="709"/>
        <w:jc w:val="both"/>
        <w:rPr>
          <w:rFonts w:ascii="Times New Roman" w:hAnsi="Times New Roman" w:cs="Times New Roman"/>
        </w:rPr>
      </w:pPr>
      <w:r w:rsidRPr="00EA6803">
        <w:rPr>
          <w:rFonts w:ascii="Times New Roman" w:hAnsi="Times New Roman" w:cs="Times New Roman"/>
        </w:rPr>
        <w:t>2. В случае,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rsidR="00AD614A" w:rsidRPr="00C2424B" w:rsidRDefault="00AD614A" w:rsidP="00AD614A">
      <w:pPr>
        <w:autoSpaceDE w:val="0"/>
        <w:autoSpaceDN w:val="0"/>
        <w:adjustRightInd w:val="0"/>
        <w:ind w:firstLine="540"/>
        <w:jc w:val="both"/>
        <w:rPr>
          <w:rFonts w:ascii="Times New Roman" w:hAnsi="Times New Roman" w:cs="Times New Roman"/>
          <w:lang w:eastAsia="ru-RU"/>
        </w:rPr>
      </w:pPr>
      <w:r w:rsidRPr="00EA6803">
        <w:rPr>
          <w:rFonts w:ascii="Times New Roman" w:hAnsi="Times New Roman" w:cs="Times New Roman"/>
          <w:lang w:eastAsia="ru-RU"/>
        </w:rPr>
        <w:t>3. В случаях, установленных настоящим Федеральным законом, в целях организации и проведения внеплановых контрольных (надзорных) мероприятий может учитываться категория риска объекта контроля.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 xml:space="preserve">4. </w:t>
      </w:r>
      <w:hyperlink r:id="rId28" w:history="1">
        <w:r w:rsidRPr="001579B5">
          <w:rPr>
            <w:rStyle w:val="aa"/>
            <w:rFonts w:ascii="Times New Roman" w:hAnsi="Times New Roman" w:cs="Times New Roman"/>
            <w:color w:val="000000"/>
            <w:u w:val="none"/>
          </w:rPr>
          <w:t>Порядок</w:t>
        </w:r>
      </w:hyperlink>
      <w:r w:rsidRPr="00C2424B">
        <w:rPr>
          <w:rFonts w:ascii="Times New Roman" w:hAnsi="Times New Roman" w:cs="Times New Roman"/>
        </w:rPr>
        <w:t xml:space="preserve"> согласования органом муниципального жилищного контроля с прокурором проведения внепланового контрольного  мероприятия, а также типовые формы заявления о согласовании с прокурором проведения внепланового контрольного  мероприятия и решения прокурора о результатах его рассмотрения устанавливаются Генеральным прокурором Российской Федерации.</w:t>
      </w:r>
    </w:p>
    <w:p w:rsidR="00AD614A" w:rsidRPr="00C2424B" w:rsidRDefault="00AD614A" w:rsidP="00AD614A">
      <w:pPr>
        <w:spacing w:line="26" w:lineRule="atLeast"/>
        <w:ind w:firstLine="709"/>
        <w:jc w:val="both"/>
        <w:rPr>
          <w:rFonts w:ascii="Times New Roman" w:hAnsi="Times New Roman" w:cs="Times New Roman"/>
        </w:rPr>
      </w:pPr>
      <w:bookmarkStart w:id="17" w:name="P992"/>
      <w:bookmarkEnd w:id="17"/>
      <w:r w:rsidRPr="00C2424B">
        <w:rPr>
          <w:rFonts w:ascii="Times New Roman" w:hAnsi="Times New Roman" w:cs="Times New Roman"/>
        </w:rPr>
        <w:t>5. В день подписания решения о проведении внепланового контрольного  мероприятия в целях согласования его проведения орган жилищного муниципального контроля направляет в орган прокуратуры сведения о внеплановом контрольном  мероприятии с приложением копии решения о проведении внепланового контрольного  мероприятия и документов, которые содержат сведения, послужившие основанием для его проведения.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6. Сведения о внеплановом контрольном мероприятии и прилагаемые к ним документы рассматриваются органом прокуратуры в день их поступления в целях оценки законности проведения внепланового контрольного мероприятия.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7. По результатам рассмотрения сведений о внеплановом контрольном  мероприятии и прилагаемых к ним документов не позднее чем в течение одного рабочего дня, следующего за днем их поступления, прокурором или его заместителем принимается решение о согласовании проведения внепланового контрольного  мероприятия или об отказе в согласовании его проведения.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lastRenderedPageBreak/>
        <w:t>8. Основанием для отказа в согласовании проведения внепланового контрольного мероприятия может быть:</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а) отсутствие документов, прилагаемых к заявлению о согласовании проведения внепланового контрольного мероприятия;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б) отсутствие оснований для проведения внепланового контрольного мероприятия;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в) несоответствие вида внепланового контрольного мероприятия индикаторам риска нарушения обязательных требований;</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г) несоблюдение требований, установленных Федеральным законом № 248, к оформлению решения контрольного органа о проведении внепланового контрольного мероприятия;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д) проведение внепланового контрольного мероприятия, противоречащего федеральным законам, нормативным правовым актам Президента Российской Федерации, нормативным правовым актам Правительства Российской Федерации;</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е) несоответствие предмета внепланового контрольного мероприятия полномочиям контрольного органа;</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ж) проверка соблюдения одних и тех же обязательных требований в отношении одного объекта контроля несколькими контрольными органами.</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9. Решение прокурора или его заместителя о согласовании проведения внепланового контрольного  мероприятия либо об отказе в согласовании его проведения направляется  органу муниципального жилищного контроля в день его принятия.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10. Направление сведений и документов, предусмотренных частью</w:t>
      </w:r>
      <w:r w:rsidRPr="00C2424B">
        <w:rPr>
          <w:rFonts w:ascii="Times New Roman" w:hAnsi="Times New Roman" w:cs="Times New Roman"/>
          <w:color w:val="000000"/>
        </w:rPr>
        <w:t xml:space="preserve"> </w:t>
      </w:r>
      <w:hyperlink r:id="rId29" w:anchor="P992" w:history="1">
        <w:r w:rsidRPr="00C2424B">
          <w:rPr>
            <w:rStyle w:val="aa"/>
            <w:rFonts w:ascii="Times New Roman" w:hAnsi="Times New Roman" w:cs="Times New Roman"/>
            <w:color w:val="000000"/>
          </w:rPr>
          <w:t>5</w:t>
        </w:r>
      </w:hyperlink>
      <w:r w:rsidRPr="00C2424B">
        <w:rPr>
          <w:rFonts w:ascii="Times New Roman" w:hAnsi="Times New Roman" w:cs="Times New Roman"/>
        </w:rPr>
        <w:t xml:space="preserve"> п. 4.8., осуществляется посредством единого реестра контрольных (надзорных) мероприятий, за исключением направления сведений и документов, содержащих государственную или иную охраняемую законом тайну.</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11. Решение прокурора или его заместителя о согласовании проведения внепланового контрольного мероприятия или об отказе в согласовании его проведения может быть обжаловано вышестоящему прокурору или в суд.</w:t>
      </w:r>
    </w:p>
    <w:p w:rsidR="00AD614A" w:rsidRPr="00C2424B" w:rsidRDefault="00AD614A" w:rsidP="00AD614A">
      <w:pPr>
        <w:autoSpaceDE w:val="0"/>
        <w:autoSpaceDN w:val="0"/>
        <w:adjustRightInd w:val="0"/>
        <w:ind w:firstLine="708"/>
        <w:jc w:val="both"/>
        <w:rPr>
          <w:rFonts w:ascii="Times New Roman" w:hAnsi="Times New Roman" w:cs="Times New Roman"/>
          <w:lang w:eastAsia="ru-RU"/>
        </w:rPr>
      </w:pPr>
      <w:bookmarkStart w:id="18" w:name="P1006"/>
      <w:bookmarkEnd w:id="18"/>
      <w:r w:rsidRPr="00EA6803">
        <w:rPr>
          <w:rFonts w:ascii="Times New Roman" w:hAnsi="Times New Roman" w:cs="Times New Roman"/>
        </w:rPr>
        <w:t xml:space="preserve">12. </w:t>
      </w:r>
      <w:r w:rsidRPr="00EA6803">
        <w:rPr>
          <w:rFonts w:ascii="Times New Roman" w:hAnsi="Times New Roman" w:cs="Times New Roman"/>
          <w:lang w:eastAsia="ru-RU"/>
        </w:rPr>
        <w:t xml:space="preserve">Контрольный (надзорный) орган при поступлении сведений, предусмотренных </w:t>
      </w:r>
      <w:hyperlink r:id="rId30" w:history="1">
        <w:r w:rsidRPr="00EA6803">
          <w:rPr>
            <w:rFonts w:ascii="Times New Roman" w:hAnsi="Times New Roman" w:cs="Times New Roman"/>
            <w:color w:val="000000"/>
            <w:lang w:eastAsia="ru-RU"/>
          </w:rPr>
          <w:t>частью 1 статьи 60</w:t>
        </w:r>
      </w:hyperlink>
      <w:r w:rsidRPr="00EA6803">
        <w:rPr>
          <w:rFonts w:ascii="Times New Roman" w:hAnsi="Times New Roman" w:cs="Times New Roman"/>
          <w:color w:val="000000"/>
          <w:lang w:eastAsia="ru-RU"/>
        </w:rPr>
        <w:t xml:space="preserve"> Фе</w:t>
      </w:r>
      <w:r w:rsidRPr="00EA6803">
        <w:rPr>
          <w:rFonts w:ascii="Times New Roman" w:hAnsi="Times New Roman" w:cs="Times New Roman"/>
          <w:lang w:eastAsia="ru-RU"/>
        </w:rPr>
        <w:t>дерального закона №248-ФЗ, и в случае необходимости принятия неотложных мер по предотвращению и устранению нарушений обязательных требований приступает к проведению внепланового контрольного (надзорного) мероприятия незамедлительно (в течение двадцати четырех часов после поступления указанных сведений) с извещением об этом органа прокуратуры по месту нахождения объекта контроля посредством направления в тот же срок документов, предусмотренных ч. 5 п. 4.8.. В этом случае контролируемое лицо может не уведомляться о проведении внепланового контрольного (надзорного) мероприятия.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12. При отсутствии основания для проведения внепланового контрольного мероприятия, указанного в части 12 п. 4.8 настоящей статьи, несоблюдении порядка его проведения прокурор принимает меры по защите прав и законных интересов контролируемых лиц.</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b/>
        </w:rPr>
        <w:t>4.9. Контрольные мероприятия</w:t>
      </w:r>
    </w:p>
    <w:p w:rsidR="00AD614A" w:rsidRPr="00C2424B" w:rsidRDefault="00AD614A" w:rsidP="00AD614A">
      <w:pPr>
        <w:spacing w:line="26" w:lineRule="atLeast"/>
        <w:ind w:firstLine="709"/>
        <w:jc w:val="both"/>
        <w:rPr>
          <w:rFonts w:ascii="Times New Roman" w:hAnsi="Times New Roman" w:cs="Times New Roman"/>
          <w:b/>
        </w:rPr>
      </w:pPr>
      <w:r w:rsidRPr="00C2424B">
        <w:rPr>
          <w:rFonts w:ascii="Times New Roman" w:hAnsi="Times New Roman" w:cs="Times New Roman"/>
          <w:b/>
        </w:rPr>
        <w:t>4.9.1. Инспекционный визит</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1. Под инспекционным визитом понимается контрольное мероприятие, проводимое путем взаимодействия с конкретным контролируемым лицом и (или) владельцем (пользователем) производственного объекта.</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2.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AD614A" w:rsidRPr="00C2424B" w:rsidRDefault="00AD614A" w:rsidP="00AD614A">
      <w:pPr>
        <w:autoSpaceDE w:val="0"/>
        <w:autoSpaceDN w:val="0"/>
        <w:adjustRightInd w:val="0"/>
        <w:ind w:firstLine="540"/>
        <w:jc w:val="both"/>
        <w:rPr>
          <w:rFonts w:ascii="Times New Roman" w:hAnsi="Times New Roman" w:cs="Times New Roman"/>
          <w:lang w:eastAsia="ru-RU"/>
        </w:rPr>
      </w:pPr>
      <w:r w:rsidRPr="00956846">
        <w:rPr>
          <w:rFonts w:ascii="Times New Roman" w:hAnsi="Times New Roman" w:cs="Times New Roman"/>
          <w:lang w:eastAsia="ru-RU"/>
        </w:rPr>
        <w:t xml:space="preserve">2.1. Инспекционный визит, </w:t>
      </w:r>
      <w:r w:rsidRPr="00956846">
        <w:rPr>
          <w:rFonts w:ascii="Times New Roman" w:hAnsi="Times New Roman" w:cs="Times New Roman"/>
          <w:color w:val="000000"/>
          <w:lang w:eastAsia="ru-RU"/>
        </w:rPr>
        <w:t xml:space="preserve">указанный в </w:t>
      </w:r>
      <w:hyperlink r:id="rId31" w:history="1">
        <w:r w:rsidRPr="00956846">
          <w:rPr>
            <w:rFonts w:ascii="Times New Roman" w:hAnsi="Times New Roman" w:cs="Times New Roman"/>
            <w:color w:val="000000"/>
            <w:lang w:eastAsia="ru-RU"/>
          </w:rPr>
          <w:t>ч. 2</w:t>
        </w:r>
      </w:hyperlink>
      <w:r w:rsidRPr="00956846">
        <w:rPr>
          <w:rFonts w:ascii="Times New Roman" w:hAnsi="Times New Roman" w:cs="Times New Roman"/>
          <w:color w:val="000000"/>
          <w:lang w:eastAsia="ru-RU"/>
        </w:rPr>
        <w:t xml:space="preserve"> п</w:t>
      </w:r>
      <w:r w:rsidRPr="00956846">
        <w:rPr>
          <w:rFonts w:ascii="Times New Roman" w:hAnsi="Times New Roman" w:cs="Times New Roman"/>
          <w:lang w:eastAsia="ru-RU"/>
        </w:rPr>
        <w:t>. 4.9., может быть проведен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3. В ходе инспекционного визита могут совершаться следующие контрольные действия: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1) осмотр;</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lastRenderedPageBreak/>
        <w:t>2) опрос;</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3) получение письменных объяснений;</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4) инструментальное обследование;</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5)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4. Инспекционный визит проводится без предварительного уведомления контролируемого лица и собственника производственного объекта.</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5. 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6. Контролируемые лица или их представители обязаны обеспечить беспрепятственный доступ инспектора в здания, сооружения, помещения.</w:t>
      </w:r>
    </w:p>
    <w:p w:rsidR="00AD614A" w:rsidRPr="00C2424B" w:rsidRDefault="00AD614A" w:rsidP="00AD614A">
      <w:pPr>
        <w:autoSpaceDE w:val="0"/>
        <w:autoSpaceDN w:val="0"/>
        <w:adjustRightInd w:val="0"/>
        <w:ind w:firstLine="708"/>
        <w:jc w:val="both"/>
        <w:rPr>
          <w:rFonts w:ascii="Times New Roman" w:hAnsi="Times New Roman" w:cs="Times New Roman"/>
          <w:color w:val="000000"/>
          <w:lang w:eastAsia="ru-RU"/>
        </w:rPr>
      </w:pPr>
      <w:r w:rsidRPr="00956846">
        <w:rPr>
          <w:rFonts w:ascii="Times New Roman" w:hAnsi="Times New Roman" w:cs="Times New Roman"/>
        </w:rPr>
        <w:t xml:space="preserve">7. </w:t>
      </w:r>
      <w:r w:rsidRPr="00956846">
        <w:rPr>
          <w:rFonts w:ascii="Times New Roman" w:hAnsi="Times New Roman" w:cs="Times New Roman"/>
          <w:lang w:eastAsia="ru-RU"/>
        </w:rPr>
        <w:t xml:space="preserve">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w:t>
      </w:r>
      <w:hyperlink r:id="rId32" w:history="1">
        <w:r w:rsidRPr="00956846">
          <w:rPr>
            <w:rFonts w:ascii="Times New Roman" w:hAnsi="Times New Roman" w:cs="Times New Roman"/>
            <w:color w:val="000000"/>
            <w:lang w:eastAsia="ru-RU"/>
          </w:rPr>
          <w:t>пунктами 3</w:t>
        </w:r>
      </w:hyperlink>
      <w:r w:rsidRPr="00956846">
        <w:rPr>
          <w:rFonts w:ascii="Times New Roman" w:hAnsi="Times New Roman" w:cs="Times New Roman"/>
          <w:color w:val="000000"/>
          <w:lang w:eastAsia="ru-RU"/>
        </w:rPr>
        <w:t xml:space="preserve">, </w:t>
      </w:r>
      <w:hyperlink r:id="rId33" w:history="1">
        <w:r w:rsidRPr="00956846">
          <w:rPr>
            <w:rFonts w:ascii="Times New Roman" w:hAnsi="Times New Roman" w:cs="Times New Roman"/>
            <w:color w:val="000000"/>
            <w:lang w:eastAsia="ru-RU"/>
          </w:rPr>
          <w:t>4</w:t>
        </w:r>
      </w:hyperlink>
      <w:r w:rsidRPr="00956846">
        <w:rPr>
          <w:rFonts w:ascii="Times New Roman" w:hAnsi="Times New Roman" w:cs="Times New Roman"/>
          <w:color w:val="000000"/>
          <w:lang w:eastAsia="ru-RU"/>
        </w:rPr>
        <w:t xml:space="preserve">, </w:t>
      </w:r>
      <w:hyperlink r:id="rId34" w:history="1">
        <w:r w:rsidRPr="00956846">
          <w:rPr>
            <w:rFonts w:ascii="Times New Roman" w:hAnsi="Times New Roman" w:cs="Times New Roman"/>
            <w:color w:val="000000"/>
            <w:lang w:eastAsia="ru-RU"/>
          </w:rPr>
          <w:t>6</w:t>
        </w:r>
      </w:hyperlink>
      <w:r w:rsidRPr="00956846">
        <w:rPr>
          <w:rFonts w:ascii="Times New Roman" w:hAnsi="Times New Roman" w:cs="Times New Roman"/>
          <w:color w:val="000000"/>
          <w:lang w:eastAsia="ru-RU"/>
        </w:rPr>
        <w:t xml:space="preserve">, </w:t>
      </w:r>
      <w:hyperlink r:id="rId35" w:history="1">
        <w:r w:rsidRPr="00956846">
          <w:rPr>
            <w:rFonts w:ascii="Times New Roman" w:hAnsi="Times New Roman" w:cs="Times New Roman"/>
            <w:color w:val="000000"/>
            <w:lang w:eastAsia="ru-RU"/>
          </w:rPr>
          <w:t>8 части 1</w:t>
        </w:r>
      </w:hyperlink>
      <w:r w:rsidRPr="00956846">
        <w:rPr>
          <w:rFonts w:ascii="Times New Roman" w:hAnsi="Times New Roman" w:cs="Times New Roman"/>
          <w:color w:val="000000"/>
          <w:lang w:eastAsia="ru-RU"/>
        </w:rPr>
        <w:t xml:space="preserve">, </w:t>
      </w:r>
      <w:hyperlink r:id="rId36" w:history="1">
        <w:r w:rsidRPr="00956846">
          <w:rPr>
            <w:rFonts w:ascii="Times New Roman" w:hAnsi="Times New Roman" w:cs="Times New Roman"/>
            <w:color w:val="000000"/>
            <w:lang w:eastAsia="ru-RU"/>
          </w:rPr>
          <w:t>частью 3 статьи 57</w:t>
        </w:r>
      </w:hyperlink>
      <w:r w:rsidRPr="00956846">
        <w:rPr>
          <w:rFonts w:ascii="Times New Roman" w:hAnsi="Times New Roman" w:cs="Times New Roman"/>
          <w:color w:val="000000"/>
          <w:lang w:eastAsia="ru-RU"/>
        </w:rPr>
        <w:t xml:space="preserve"> и </w:t>
      </w:r>
      <w:hyperlink r:id="rId37" w:history="1">
        <w:r w:rsidRPr="00956846">
          <w:rPr>
            <w:rFonts w:ascii="Times New Roman" w:hAnsi="Times New Roman" w:cs="Times New Roman"/>
            <w:color w:val="000000"/>
            <w:lang w:eastAsia="ru-RU"/>
          </w:rPr>
          <w:t>частью 12 статьи 66</w:t>
        </w:r>
      </w:hyperlink>
      <w:r w:rsidRPr="00956846">
        <w:rPr>
          <w:rFonts w:ascii="Times New Roman" w:hAnsi="Times New Roman" w:cs="Times New Roman"/>
          <w:color w:val="000000"/>
          <w:lang w:eastAsia="ru-RU"/>
        </w:rPr>
        <w:t xml:space="preserve"> Федерального закона №</w:t>
      </w:r>
      <w:r w:rsidR="00956846" w:rsidRPr="00956846">
        <w:rPr>
          <w:rFonts w:ascii="Times New Roman" w:hAnsi="Times New Roman" w:cs="Times New Roman"/>
          <w:color w:val="000000"/>
          <w:lang w:eastAsia="ru-RU"/>
        </w:rPr>
        <w:t xml:space="preserve"> </w:t>
      </w:r>
      <w:r w:rsidRPr="00956846">
        <w:rPr>
          <w:rFonts w:ascii="Times New Roman" w:hAnsi="Times New Roman" w:cs="Times New Roman"/>
          <w:color w:val="000000"/>
          <w:lang w:eastAsia="ru-RU"/>
        </w:rPr>
        <w:t>248-ФЗ.</w:t>
      </w:r>
    </w:p>
    <w:p w:rsidR="00AD614A" w:rsidRPr="00C2424B" w:rsidRDefault="00AD614A" w:rsidP="00AD614A">
      <w:pPr>
        <w:spacing w:line="26" w:lineRule="atLeast"/>
        <w:ind w:firstLine="709"/>
        <w:jc w:val="both"/>
        <w:rPr>
          <w:rFonts w:ascii="Times New Roman" w:hAnsi="Times New Roman" w:cs="Times New Roman"/>
          <w:b/>
        </w:rPr>
      </w:pPr>
      <w:r w:rsidRPr="00C2424B">
        <w:rPr>
          <w:rFonts w:ascii="Times New Roman" w:hAnsi="Times New Roman" w:cs="Times New Roman"/>
          <w:b/>
        </w:rPr>
        <w:t>4.9.2. Рейдовый осмотр</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1. Под рейдовым осмотром понимается контрольное мероприятие, проводимое в целях оценки соблюдения обязательных требований по использованию (эксплуатации) производственных объектов, которыми владеют, пользуются или управляют несколько лиц, находящиеся на территории, на которой расположено несколько контролируемых лиц.</w:t>
      </w:r>
    </w:p>
    <w:p w:rsidR="00AD614A" w:rsidRPr="00C2424B" w:rsidRDefault="00AD614A" w:rsidP="00AD614A">
      <w:pPr>
        <w:autoSpaceDE w:val="0"/>
        <w:autoSpaceDN w:val="0"/>
        <w:adjustRightInd w:val="0"/>
        <w:ind w:firstLine="540"/>
        <w:jc w:val="both"/>
        <w:rPr>
          <w:rFonts w:ascii="Times New Roman" w:hAnsi="Times New Roman" w:cs="Times New Roman"/>
          <w:lang w:eastAsia="ru-RU"/>
        </w:rPr>
      </w:pPr>
      <w:r w:rsidRPr="00C2424B">
        <w:rPr>
          <w:rFonts w:ascii="Times New Roman" w:hAnsi="Times New Roman" w:cs="Times New Roman"/>
          <w:lang w:eastAsia="ru-RU"/>
        </w:rPr>
        <w:t xml:space="preserve">1.1. Рейдовый осмотр, указанный </w:t>
      </w:r>
      <w:r w:rsidRPr="001579B5">
        <w:rPr>
          <w:rFonts w:ascii="Times New Roman" w:hAnsi="Times New Roman" w:cs="Times New Roman"/>
          <w:lang w:eastAsia="ru-RU"/>
        </w:rPr>
        <w:t xml:space="preserve">в </w:t>
      </w:r>
      <w:hyperlink r:id="rId38" w:history="1">
        <w:r w:rsidRPr="001579B5">
          <w:rPr>
            <w:rFonts w:ascii="Times New Roman" w:hAnsi="Times New Roman" w:cs="Times New Roman"/>
            <w:lang w:eastAsia="ru-RU"/>
          </w:rPr>
          <w:t>части 1</w:t>
        </w:r>
      </w:hyperlink>
      <w:r w:rsidRPr="001579B5">
        <w:rPr>
          <w:rFonts w:ascii="Times New Roman" w:hAnsi="Times New Roman" w:cs="Times New Roman"/>
          <w:lang w:eastAsia="ru-RU"/>
        </w:rPr>
        <w:t xml:space="preserve"> </w:t>
      </w:r>
      <w:proofErr w:type="spellStart"/>
      <w:r w:rsidRPr="001579B5">
        <w:rPr>
          <w:rFonts w:ascii="Times New Roman" w:hAnsi="Times New Roman" w:cs="Times New Roman"/>
          <w:lang w:eastAsia="ru-RU"/>
        </w:rPr>
        <w:t>п.п</w:t>
      </w:r>
      <w:proofErr w:type="spellEnd"/>
      <w:r w:rsidRPr="001579B5">
        <w:rPr>
          <w:rFonts w:ascii="Times New Roman" w:hAnsi="Times New Roman" w:cs="Times New Roman"/>
          <w:lang w:eastAsia="ru-RU"/>
        </w:rPr>
        <w:t>. 4.</w:t>
      </w:r>
      <w:r w:rsidRPr="00C2424B">
        <w:rPr>
          <w:rFonts w:ascii="Times New Roman" w:hAnsi="Times New Roman" w:cs="Times New Roman"/>
          <w:lang w:eastAsia="ru-RU"/>
        </w:rPr>
        <w:t>9.2., может быть проведен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2. Рейдовый осмотр проводится в отношении любого числа контролируемых лиц, осуществляющих владение, пользование или управление производственным объектом.</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3. Рейдовый осмотр может проводиться с участием экспертов, специалистов, привлекаемых к проведению контрольного мероприятия.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4. Рейдовый осмотр может проводиться в форме совместного (межведомственного) контрольного мероприятия.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5. В ходе рейдового осмотра могут совершаться следующие контрольные действия: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а) осмотр;</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б) опрос;</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в) получение письменных объяснений;</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г) истребование документов;</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д) инструментальное обследование;</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6. Срок проведения рейдового осмотра не может превышать десять рабочих дней. Срок взаимодействия с одним контролируемым лицом в период проведения рейдового осмотра не может превышать один рабочий день.</w:t>
      </w:r>
    </w:p>
    <w:p w:rsidR="00AD614A" w:rsidRPr="00C2424B" w:rsidRDefault="00AD614A" w:rsidP="00AD614A">
      <w:pPr>
        <w:autoSpaceDE w:val="0"/>
        <w:autoSpaceDN w:val="0"/>
        <w:adjustRightInd w:val="0"/>
        <w:ind w:firstLine="540"/>
        <w:jc w:val="both"/>
        <w:rPr>
          <w:rFonts w:ascii="Times New Roman" w:hAnsi="Times New Roman" w:cs="Times New Roman"/>
          <w:lang w:eastAsia="ru-RU"/>
        </w:rPr>
      </w:pPr>
      <w:r w:rsidRPr="00C2424B">
        <w:rPr>
          <w:rFonts w:ascii="Times New Roman" w:hAnsi="Times New Roman" w:cs="Times New Roman"/>
          <w:lang w:eastAsia="ru-RU"/>
        </w:rPr>
        <w:t xml:space="preserve">   </w:t>
      </w:r>
      <w:r w:rsidRPr="00956846">
        <w:rPr>
          <w:rFonts w:ascii="Times New Roman" w:hAnsi="Times New Roman" w:cs="Times New Roman"/>
          <w:lang w:eastAsia="ru-RU"/>
        </w:rPr>
        <w:t>6.1. В случае осуществления на одном производственном объекте деятельности нескольких контролируемых лиц срок взаимодействия с одним контролируемым лицом может превышать один рабочий день, если это предусмотрено федеральным законом о виде контроля.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7. При проведении рейдового осмотра инспекторы вправе взаимодействовать с находящимися на производственных объектах лицами.</w:t>
      </w:r>
    </w:p>
    <w:p w:rsidR="00AD614A" w:rsidRPr="00C2424B" w:rsidRDefault="00AD614A" w:rsidP="00AD614A">
      <w:pPr>
        <w:autoSpaceDE w:val="0"/>
        <w:autoSpaceDN w:val="0"/>
        <w:adjustRightInd w:val="0"/>
        <w:ind w:firstLine="540"/>
        <w:jc w:val="both"/>
        <w:rPr>
          <w:rFonts w:ascii="Times New Roman" w:hAnsi="Times New Roman" w:cs="Times New Roman"/>
        </w:rPr>
      </w:pPr>
      <w:r w:rsidRPr="00C2424B">
        <w:rPr>
          <w:rFonts w:ascii="Times New Roman" w:hAnsi="Times New Roman" w:cs="Times New Roman"/>
          <w:lang w:eastAsia="ru-RU"/>
        </w:rPr>
        <w:t xml:space="preserve">   </w:t>
      </w:r>
      <w:r w:rsidRPr="00C2424B">
        <w:rPr>
          <w:rFonts w:ascii="Times New Roman" w:hAnsi="Times New Roman" w:cs="Times New Roman"/>
        </w:rPr>
        <w:t xml:space="preserve">8. Контролируемые лица, которые владеют, пользуются или управляют производственными объектами, обязаны обеспечить в ходе рейдового осмотра беспрепятственный доступ инспекторам к </w:t>
      </w:r>
      <w:r w:rsidRPr="00C2424B">
        <w:rPr>
          <w:rFonts w:ascii="Times New Roman" w:hAnsi="Times New Roman" w:cs="Times New Roman"/>
        </w:rPr>
        <w:lastRenderedPageBreak/>
        <w:t>производственным объектам, указанным в решении о проведении рейдового осмотра, а также во все помещения (за исключением жилых помещений).</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9. В случае, если в результате рейдового осмотра были выявлены нарушения обязательных требований, инспектор на месте проведения рейдового осмотра составляет акт контрольного мероприятия в отношении каждого контролируемого лица, допустившего нарушение обязательных требований.</w:t>
      </w:r>
    </w:p>
    <w:p w:rsidR="00AD614A" w:rsidRPr="00C2424B" w:rsidRDefault="00AD614A" w:rsidP="00AD614A">
      <w:pPr>
        <w:autoSpaceDE w:val="0"/>
        <w:autoSpaceDN w:val="0"/>
        <w:adjustRightInd w:val="0"/>
        <w:ind w:firstLine="708"/>
        <w:jc w:val="both"/>
        <w:rPr>
          <w:rFonts w:ascii="Times New Roman" w:hAnsi="Times New Roman" w:cs="Times New Roman"/>
          <w:lang w:eastAsia="ru-RU"/>
        </w:rPr>
      </w:pPr>
      <w:r w:rsidRPr="00C2424B">
        <w:rPr>
          <w:rFonts w:ascii="Times New Roman" w:hAnsi="Times New Roman" w:cs="Times New Roman"/>
          <w:color w:val="000000"/>
        </w:rPr>
        <w:t xml:space="preserve">10. </w:t>
      </w:r>
      <w:r w:rsidRPr="00C2424B">
        <w:rPr>
          <w:rFonts w:ascii="Times New Roman" w:hAnsi="Times New Roman" w:cs="Times New Roman"/>
          <w:lang w:eastAsia="ru-RU"/>
        </w:rPr>
        <w:t xml:space="preserve">Рейдовый осмотр может проводиться только по согласованию с органами прокуратуры, за исключением случаев его проведения в соответствии </w:t>
      </w:r>
      <w:r w:rsidRPr="00C2424B">
        <w:rPr>
          <w:rFonts w:ascii="Times New Roman" w:hAnsi="Times New Roman" w:cs="Times New Roman"/>
          <w:color w:val="000000"/>
          <w:lang w:eastAsia="ru-RU"/>
        </w:rPr>
        <w:t xml:space="preserve">с </w:t>
      </w:r>
      <w:hyperlink r:id="rId39" w:history="1">
        <w:r w:rsidRPr="00C2424B">
          <w:rPr>
            <w:rFonts w:ascii="Times New Roman" w:hAnsi="Times New Roman" w:cs="Times New Roman"/>
            <w:color w:val="000000"/>
            <w:lang w:eastAsia="ru-RU"/>
          </w:rPr>
          <w:t>пунктами 3</w:t>
        </w:r>
      </w:hyperlink>
      <w:r w:rsidRPr="00C2424B">
        <w:rPr>
          <w:rFonts w:ascii="Times New Roman" w:hAnsi="Times New Roman" w:cs="Times New Roman"/>
          <w:color w:val="000000"/>
          <w:lang w:eastAsia="ru-RU"/>
        </w:rPr>
        <w:t xml:space="preserve">, </w:t>
      </w:r>
      <w:hyperlink r:id="rId40" w:history="1">
        <w:r w:rsidRPr="00C2424B">
          <w:rPr>
            <w:rFonts w:ascii="Times New Roman" w:hAnsi="Times New Roman" w:cs="Times New Roman"/>
            <w:color w:val="000000"/>
            <w:lang w:eastAsia="ru-RU"/>
          </w:rPr>
          <w:t>4</w:t>
        </w:r>
      </w:hyperlink>
      <w:r w:rsidRPr="00C2424B">
        <w:rPr>
          <w:rFonts w:ascii="Times New Roman" w:hAnsi="Times New Roman" w:cs="Times New Roman"/>
          <w:color w:val="000000"/>
          <w:lang w:eastAsia="ru-RU"/>
        </w:rPr>
        <w:t xml:space="preserve">, </w:t>
      </w:r>
      <w:hyperlink r:id="rId41" w:history="1">
        <w:r w:rsidRPr="00C2424B">
          <w:rPr>
            <w:rFonts w:ascii="Times New Roman" w:hAnsi="Times New Roman" w:cs="Times New Roman"/>
            <w:color w:val="000000"/>
            <w:lang w:eastAsia="ru-RU"/>
          </w:rPr>
          <w:t>6</w:t>
        </w:r>
      </w:hyperlink>
      <w:r w:rsidRPr="00C2424B">
        <w:rPr>
          <w:rFonts w:ascii="Times New Roman" w:hAnsi="Times New Roman" w:cs="Times New Roman"/>
          <w:color w:val="000000"/>
          <w:lang w:eastAsia="ru-RU"/>
        </w:rPr>
        <w:t xml:space="preserve">, </w:t>
      </w:r>
      <w:hyperlink r:id="rId42" w:history="1">
        <w:r w:rsidRPr="00C2424B">
          <w:rPr>
            <w:rFonts w:ascii="Times New Roman" w:hAnsi="Times New Roman" w:cs="Times New Roman"/>
            <w:color w:val="000000"/>
            <w:lang w:eastAsia="ru-RU"/>
          </w:rPr>
          <w:t>8 части 1</w:t>
        </w:r>
      </w:hyperlink>
      <w:r w:rsidRPr="00C2424B">
        <w:rPr>
          <w:rFonts w:ascii="Times New Roman" w:hAnsi="Times New Roman" w:cs="Times New Roman"/>
          <w:color w:val="000000"/>
          <w:lang w:eastAsia="ru-RU"/>
        </w:rPr>
        <w:t xml:space="preserve">, </w:t>
      </w:r>
      <w:hyperlink r:id="rId43" w:history="1">
        <w:r w:rsidRPr="00C2424B">
          <w:rPr>
            <w:rFonts w:ascii="Times New Roman" w:hAnsi="Times New Roman" w:cs="Times New Roman"/>
            <w:color w:val="000000"/>
            <w:lang w:eastAsia="ru-RU"/>
          </w:rPr>
          <w:t>частью 3 статьи 57</w:t>
        </w:r>
      </w:hyperlink>
      <w:r w:rsidRPr="00C2424B">
        <w:rPr>
          <w:rFonts w:ascii="Times New Roman" w:hAnsi="Times New Roman" w:cs="Times New Roman"/>
          <w:color w:val="000000"/>
          <w:lang w:eastAsia="ru-RU"/>
        </w:rPr>
        <w:t xml:space="preserve"> и </w:t>
      </w:r>
      <w:hyperlink r:id="rId44" w:history="1">
        <w:r w:rsidRPr="00C2424B">
          <w:rPr>
            <w:rFonts w:ascii="Times New Roman" w:hAnsi="Times New Roman" w:cs="Times New Roman"/>
            <w:color w:val="000000"/>
            <w:lang w:eastAsia="ru-RU"/>
          </w:rPr>
          <w:t>частью 12 статьи 66</w:t>
        </w:r>
      </w:hyperlink>
      <w:r w:rsidRPr="00C2424B">
        <w:rPr>
          <w:rFonts w:ascii="Times New Roman" w:hAnsi="Times New Roman" w:cs="Times New Roman"/>
          <w:color w:val="000000"/>
          <w:lang w:eastAsia="ru-RU"/>
        </w:rPr>
        <w:t xml:space="preserve"> Федерального закона № 248</w:t>
      </w:r>
      <w:r w:rsidRPr="00C2424B">
        <w:rPr>
          <w:rFonts w:ascii="Times New Roman" w:hAnsi="Times New Roman" w:cs="Times New Roman"/>
          <w:lang w:eastAsia="ru-RU"/>
        </w:rPr>
        <w:t xml:space="preserve"> - ФЗ.</w:t>
      </w:r>
    </w:p>
    <w:p w:rsidR="00AD614A" w:rsidRPr="00C2424B" w:rsidRDefault="00AD614A" w:rsidP="00AD614A">
      <w:pPr>
        <w:spacing w:line="26" w:lineRule="atLeast"/>
        <w:ind w:firstLine="709"/>
        <w:jc w:val="both"/>
        <w:rPr>
          <w:rFonts w:ascii="Times New Roman" w:hAnsi="Times New Roman" w:cs="Times New Roman"/>
          <w:b/>
        </w:rPr>
      </w:pPr>
      <w:r w:rsidRPr="00C2424B">
        <w:rPr>
          <w:rFonts w:ascii="Times New Roman" w:hAnsi="Times New Roman" w:cs="Times New Roman"/>
          <w:b/>
        </w:rPr>
        <w:t>4.9.3. Документарная проверка</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1. 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органа.</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2. В ходе документарной проверки рассматриваются документы контролируемых лиц, имеющиеся в распоряжении органа муниципального жилищного контроля, результаты предыдущих контрольных мероприятий, материалы рассмотрения дел об административных правонарушениях и иные документы о результатах, осуществленных в отношении этих контролируемых лиц муниципального контроля.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3. В ходе документарной проверки могут совершаться следующие контрольные действия: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а) получение письменных объяснений;</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б) истребование документов;</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4. В случае, если достоверность сведений, содержащихся в документах, имеющихся в распоряжении органа муниципального жилищного контроля, вызывает обоснованные сомнения либо эти сведения не позволяют оценить исполнение контролируемым лицом обязательных требований, орган муниципального жилищного контроля направляет в адрес контролируемого лица требование представить иные необходимые для рассмотрения в ходе документарной проверки документы. В течение десяти рабочих дней со дня получения данного требования контролируемое лицо обязано направить в орган муниципального жилищного контроля указанные в требовании документы.</w:t>
      </w:r>
    </w:p>
    <w:p w:rsidR="00AD614A" w:rsidRPr="00C2424B" w:rsidRDefault="00AD614A" w:rsidP="00AD614A">
      <w:pPr>
        <w:autoSpaceDE w:val="0"/>
        <w:autoSpaceDN w:val="0"/>
        <w:adjustRightInd w:val="0"/>
        <w:jc w:val="both"/>
        <w:rPr>
          <w:rFonts w:ascii="Times New Roman" w:hAnsi="Times New Roman" w:cs="Times New Roman"/>
          <w:lang w:eastAsia="ru-RU"/>
        </w:rPr>
      </w:pPr>
      <w:r w:rsidRPr="00C2424B">
        <w:rPr>
          <w:rFonts w:ascii="Times New Roman" w:hAnsi="Times New Roman" w:cs="Times New Roman"/>
        </w:rPr>
        <w:t xml:space="preserve">5. В случае,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информация об ошибках, о противоречиях и несоответствии сведений направляется контролируемому лицу с требованием представить в течение десяти рабочих дней необходимые </w:t>
      </w:r>
      <w:r w:rsidRPr="00C2424B">
        <w:rPr>
          <w:rFonts w:ascii="Times New Roman" w:hAnsi="Times New Roman" w:cs="Times New Roman"/>
          <w:lang w:eastAsia="ru-RU"/>
        </w:rPr>
        <w:t>письменные объяснения</w:t>
      </w:r>
      <w:r w:rsidRPr="00C2424B">
        <w:rPr>
          <w:rFonts w:ascii="Times New Roman" w:hAnsi="Times New Roman" w:cs="Times New Roman"/>
        </w:rPr>
        <w:t xml:space="preserve">. Контролируемое лицо, представляющее в орган муниципального жилищного контроля </w:t>
      </w:r>
      <w:r w:rsidRPr="00C2424B">
        <w:rPr>
          <w:rFonts w:ascii="Times New Roman" w:hAnsi="Times New Roman" w:cs="Times New Roman"/>
          <w:lang w:eastAsia="ru-RU"/>
        </w:rPr>
        <w:t>письменные объяснения</w:t>
      </w:r>
      <w:r w:rsidRPr="00C2424B">
        <w:rPr>
          <w:rFonts w:ascii="Times New Roman" w:hAnsi="Times New Roman" w:cs="Times New Roman"/>
        </w:rPr>
        <w:t xml:space="preserve">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органа муниципального жилищного контроля документах и (или) полученным при осуществлении  муниципального контроля, вправе дополнительно представить в орган муниципального жилищного контроля документы, подтверждающие достоверность ранее представленных документов.</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6. При проведении документарной проверки орган муниципального жилищного контроля не вправе требовать у контролируемого лица сведения и документы, не относящиеся к предмету документарной проверки, а также сведения и документы, которые могут быть получены этим органом от иных органов.</w:t>
      </w:r>
    </w:p>
    <w:p w:rsidR="00AD614A" w:rsidRPr="00C2424B" w:rsidRDefault="00AD614A" w:rsidP="00AD614A">
      <w:pPr>
        <w:autoSpaceDE w:val="0"/>
        <w:autoSpaceDN w:val="0"/>
        <w:adjustRightInd w:val="0"/>
        <w:ind w:firstLine="708"/>
        <w:jc w:val="both"/>
        <w:rPr>
          <w:rFonts w:ascii="Times New Roman" w:hAnsi="Times New Roman" w:cs="Times New Roman"/>
          <w:lang w:eastAsia="ru-RU"/>
        </w:rPr>
      </w:pPr>
      <w:r w:rsidRPr="00C2424B">
        <w:rPr>
          <w:rFonts w:ascii="Times New Roman" w:hAnsi="Times New Roman" w:cs="Times New Roman"/>
        </w:rPr>
        <w:t xml:space="preserve">7. Срок проведения документарной проверки не может превышать десять рабочих дней. На период с момента направления в орган муниципального жилищного контроля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орган муниципального жилищного контроля, а также период с момента направления контролируемому лицу информации орган </w:t>
      </w:r>
      <w:r w:rsidRPr="00C2424B">
        <w:rPr>
          <w:rFonts w:ascii="Times New Roman" w:hAnsi="Times New Roman" w:cs="Times New Roman"/>
        </w:rPr>
        <w:lastRenderedPageBreak/>
        <w:t xml:space="preserve">муниципального жилищного контроля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органа муниципального жилищного контроля документах и (или) полученным при осуществлении муниципального контроля, и требования представить необходимые </w:t>
      </w:r>
      <w:r w:rsidRPr="00C2424B">
        <w:rPr>
          <w:rFonts w:ascii="Times New Roman" w:hAnsi="Times New Roman" w:cs="Times New Roman"/>
          <w:lang w:eastAsia="ru-RU"/>
        </w:rPr>
        <w:t>письменные объяснения до момента представления указанных письменных объяснений в контрольный (надзорный) орган исчисление срока проведения документарной проверки приостанавливается.</w:t>
      </w:r>
    </w:p>
    <w:p w:rsidR="00AD614A" w:rsidRPr="00C2424B" w:rsidRDefault="00AD614A" w:rsidP="00AD614A">
      <w:pPr>
        <w:autoSpaceDE w:val="0"/>
        <w:autoSpaceDN w:val="0"/>
        <w:adjustRightInd w:val="0"/>
        <w:ind w:firstLine="708"/>
        <w:jc w:val="both"/>
        <w:rPr>
          <w:rFonts w:ascii="Times New Roman" w:hAnsi="Times New Roman" w:cs="Times New Roman"/>
          <w:color w:val="000000"/>
          <w:lang w:eastAsia="ru-RU"/>
        </w:rPr>
      </w:pPr>
      <w:r w:rsidRPr="00C2424B">
        <w:rPr>
          <w:rFonts w:ascii="Times New Roman" w:hAnsi="Times New Roman" w:cs="Times New Roman"/>
        </w:rPr>
        <w:t xml:space="preserve">8. </w:t>
      </w:r>
      <w:r w:rsidRPr="00C2424B">
        <w:rPr>
          <w:rFonts w:ascii="Times New Roman" w:hAnsi="Times New Roman" w:cs="Times New Roman"/>
          <w:lang w:eastAsia="ru-RU"/>
        </w:rPr>
        <w:t xml:space="preserve">Внеплановая документарная проверка может проводиться только по согласованию с органами прокуратуры, за исключением случая ее проведения в </w:t>
      </w:r>
      <w:r w:rsidRPr="00C2424B">
        <w:rPr>
          <w:rFonts w:ascii="Times New Roman" w:hAnsi="Times New Roman" w:cs="Times New Roman"/>
          <w:color w:val="000000"/>
          <w:lang w:eastAsia="ru-RU"/>
        </w:rPr>
        <w:t xml:space="preserve">соответствии с </w:t>
      </w:r>
      <w:hyperlink r:id="rId45" w:history="1">
        <w:r w:rsidRPr="00C2424B">
          <w:rPr>
            <w:rFonts w:ascii="Times New Roman" w:hAnsi="Times New Roman" w:cs="Times New Roman"/>
            <w:color w:val="000000"/>
            <w:lang w:eastAsia="ru-RU"/>
          </w:rPr>
          <w:t>пунктами 3</w:t>
        </w:r>
      </w:hyperlink>
      <w:r w:rsidRPr="00C2424B">
        <w:rPr>
          <w:rFonts w:ascii="Times New Roman" w:hAnsi="Times New Roman" w:cs="Times New Roman"/>
          <w:color w:val="000000"/>
          <w:lang w:eastAsia="ru-RU"/>
        </w:rPr>
        <w:t xml:space="preserve">, </w:t>
      </w:r>
      <w:hyperlink r:id="rId46" w:history="1">
        <w:r w:rsidRPr="00C2424B">
          <w:rPr>
            <w:rFonts w:ascii="Times New Roman" w:hAnsi="Times New Roman" w:cs="Times New Roman"/>
            <w:color w:val="000000"/>
            <w:lang w:eastAsia="ru-RU"/>
          </w:rPr>
          <w:t>4</w:t>
        </w:r>
      </w:hyperlink>
      <w:r w:rsidRPr="00C2424B">
        <w:rPr>
          <w:rFonts w:ascii="Times New Roman" w:hAnsi="Times New Roman" w:cs="Times New Roman"/>
          <w:color w:val="000000"/>
          <w:lang w:eastAsia="ru-RU"/>
        </w:rPr>
        <w:t xml:space="preserve">, </w:t>
      </w:r>
      <w:hyperlink r:id="rId47" w:history="1">
        <w:r w:rsidRPr="00C2424B">
          <w:rPr>
            <w:rFonts w:ascii="Times New Roman" w:hAnsi="Times New Roman" w:cs="Times New Roman"/>
            <w:color w:val="000000"/>
            <w:lang w:eastAsia="ru-RU"/>
          </w:rPr>
          <w:t>6</w:t>
        </w:r>
      </w:hyperlink>
      <w:r w:rsidRPr="00C2424B">
        <w:rPr>
          <w:rFonts w:ascii="Times New Roman" w:hAnsi="Times New Roman" w:cs="Times New Roman"/>
          <w:color w:val="000000"/>
          <w:lang w:eastAsia="ru-RU"/>
        </w:rPr>
        <w:t xml:space="preserve">, </w:t>
      </w:r>
      <w:hyperlink r:id="rId48" w:history="1">
        <w:r w:rsidRPr="00C2424B">
          <w:rPr>
            <w:rFonts w:ascii="Times New Roman" w:hAnsi="Times New Roman" w:cs="Times New Roman"/>
            <w:color w:val="000000"/>
            <w:lang w:eastAsia="ru-RU"/>
          </w:rPr>
          <w:t>8 части 1 статьи 57</w:t>
        </w:r>
      </w:hyperlink>
      <w:r w:rsidRPr="00C2424B">
        <w:rPr>
          <w:rFonts w:ascii="Times New Roman" w:hAnsi="Times New Roman" w:cs="Times New Roman"/>
          <w:color w:val="000000"/>
          <w:lang w:eastAsia="ru-RU"/>
        </w:rPr>
        <w:t xml:space="preserve">  Федерального закона №248 – ФЗ.</w:t>
      </w:r>
    </w:p>
    <w:p w:rsidR="00AD614A" w:rsidRPr="00C2424B" w:rsidRDefault="00AD614A" w:rsidP="00AD614A">
      <w:pPr>
        <w:spacing w:line="26" w:lineRule="atLeast"/>
        <w:ind w:firstLine="709"/>
        <w:jc w:val="both"/>
        <w:rPr>
          <w:rFonts w:ascii="Times New Roman" w:hAnsi="Times New Roman" w:cs="Times New Roman"/>
          <w:b/>
        </w:rPr>
      </w:pPr>
      <w:r w:rsidRPr="00C2424B">
        <w:rPr>
          <w:rFonts w:ascii="Times New Roman" w:hAnsi="Times New Roman" w:cs="Times New Roman"/>
          <w:b/>
        </w:rPr>
        <w:t>4.9.4. Выездная проверка</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1. Под выездной проверкой понимается комплексное контрольное  мероприятие, проводимое посредством взаимодействия с конкретным контролируемым лицом, владеющим производственными объектами и (или) использующим их, в целях оценки соблюдения таким лицом обязательных требований, а также оценки выполнения решений органа муниципального жилищного контроля.</w:t>
      </w:r>
    </w:p>
    <w:p w:rsidR="00AD614A" w:rsidRPr="00C2424B" w:rsidRDefault="00AD614A" w:rsidP="00AD614A">
      <w:pPr>
        <w:spacing w:line="26" w:lineRule="atLeast"/>
        <w:ind w:firstLine="709"/>
        <w:jc w:val="both"/>
        <w:rPr>
          <w:rFonts w:ascii="Times New Roman" w:hAnsi="Times New Roman" w:cs="Times New Roman"/>
        </w:rPr>
      </w:pPr>
      <w:bookmarkStart w:id="19" w:name="P1145"/>
      <w:bookmarkEnd w:id="19"/>
      <w:r w:rsidRPr="00C2424B">
        <w:rPr>
          <w:rFonts w:ascii="Times New Roman" w:hAnsi="Times New Roman" w:cs="Times New Roman"/>
        </w:rPr>
        <w:t>2.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AD614A" w:rsidRPr="00C2424B" w:rsidRDefault="00AD614A" w:rsidP="00AD614A">
      <w:pPr>
        <w:autoSpaceDE w:val="0"/>
        <w:autoSpaceDN w:val="0"/>
        <w:adjustRightInd w:val="0"/>
        <w:ind w:firstLine="540"/>
        <w:jc w:val="both"/>
        <w:rPr>
          <w:rFonts w:ascii="Times New Roman" w:hAnsi="Times New Roman" w:cs="Times New Roman"/>
          <w:lang w:eastAsia="ru-RU"/>
        </w:rPr>
      </w:pPr>
      <w:r w:rsidRPr="00A52707">
        <w:rPr>
          <w:rFonts w:ascii="Times New Roman" w:hAnsi="Times New Roman" w:cs="Times New Roman"/>
          <w:lang w:eastAsia="ru-RU"/>
        </w:rPr>
        <w:t xml:space="preserve">2.1. Выездная проверка, </w:t>
      </w:r>
      <w:r w:rsidRPr="00A52707">
        <w:rPr>
          <w:rFonts w:ascii="Times New Roman" w:hAnsi="Times New Roman" w:cs="Times New Roman"/>
          <w:color w:val="000000"/>
          <w:lang w:eastAsia="ru-RU"/>
        </w:rPr>
        <w:t xml:space="preserve">указанная в </w:t>
      </w:r>
      <w:hyperlink r:id="rId49" w:history="1">
        <w:r w:rsidRPr="00A52707">
          <w:rPr>
            <w:rFonts w:ascii="Times New Roman" w:hAnsi="Times New Roman" w:cs="Times New Roman"/>
            <w:color w:val="000000"/>
            <w:lang w:eastAsia="ru-RU"/>
          </w:rPr>
          <w:t>части 1</w:t>
        </w:r>
      </w:hyperlink>
      <w:r w:rsidRPr="00A52707">
        <w:rPr>
          <w:rFonts w:ascii="Times New Roman" w:hAnsi="Times New Roman" w:cs="Times New Roman"/>
          <w:color w:val="000000"/>
          <w:lang w:eastAsia="ru-RU"/>
        </w:rPr>
        <w:t xml:space="preserve"> п. 4.9.4.,</w:t>
      </w:r>
      <w:r w:rsidRPr="00A52707">
        <w:rPr>
          <w:rFonts w:ascii="Times New Roman" w:hAnsi="Times New Roman" w:cs="Times New Roman"/>
          <w:lang w:eastAsia="ru-RU"/>
        </w:rPr>
        <w:t xml:space="preserve"> может быть проведена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3. Выездная проверка проводится в случае, если не представляется возможным:</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а) удостовериться в полноте и достоверности сведений, которые содержатся в находящихся в распоряжении органа муниципального жилищного контроля или в запрашиваемых им документах и объяснениях контролируемого лица;</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 xml:space="preserve">б)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w:t>
      </w:r>
      <w:r w:rsidRPr="00A52707">
        <w:rPr>
          <w:rFonts w:ascii="Times New Roman" w:hAnsi="Times New Roman" w:cs="Times New Roman"/>
        </w:rPr>
        <w:t xml:space="preserve">в </w:t>
      </w:r>
      <w:hyperlink r:id="rId50" w:anchor="P1145" w:history="1">
        <w:r w:rsidRPr="00A52707">
          <w:rPr>
            <w:rStyle w:val="aa"/>
            <w:rFonts w:ascii="Times New Roman" w:hAnsi="Times New Roman" w:cs="Times New Roman"/>
            <w:color w:val="000000"/>
            <w:u w:val="none"/>
          </w:rPr>
          <w:t>части 2</w:t>
        </w:r>
      </w:hyperlink>
      <w:r w:rsidRPr="00A52707">
        <w:rPr>
          <w:rFonts w:ascii="Times New Roman" w:hAnsi="Times New Roman" w:cs="Times New Roman"/>
        </w:rPr>
        <w:t xml:space="preserve"> п</w:t>
      </w:r>
      <w:r w:rsidRPr="00C2424B">
        <w:rPr>
          <w:rFonts w:ascii="Times New Roman" w:hAnsi="Times New Roman" w:cs="Times New Roman"/>
        </w:rPr>
        <w:t>.4.9.4 настоящего Положения место и совершения необходимых контрольных  действий, предусмотренных в рамках иного вида контрольных  мероприятий.</w:t>
      </w:r>
    </w:p>
    <w:p w:rsidR="00AD614A" w:rsidRPr="00C2424B" w:rsidRDefault="00AD614A" w:rsidP="00AD614A">
      <w:pPr>
        <w:autoSpaceDE w:val="0"/>
        <w:autoSpaceDN w:val="0"/>
        <w:adjustRightInd w:val="0"/>
        <w:ind w:firstLine="708"/>
        <w:jc w:val="both"/>
        <w:rPr>
          <w:rFonts w:ascii="Times New Roman" w:hAnsi="Times New Roman" w:cs="Times New Roman"/>
          <w:b/>
          <w:bCs/>
          <w:color w:val="000000"/>
          <w:lang w:eastAsia="ru-RU"/>
        </w:rPr>
      </w:pPr>
      <w:r w:rsidRPr="00A52707">
        <w:rPr>
          <w:rFonts w:ascii="Times New Roman" w:hAnsi="Times New Roman" w:cs="Times New Roman"/>
          <w:color w:val="000000"/>
        </w:rPr>
        <w:t xml:space="preserve">4. </w:t>
      </w:r>
      <w:r w:rsidRPr="00A52707">
        <w:rPr>
          <w:rFonts w:ascii="Times New Roman" w:hAnsi="Times New Roman" w:cs="Times New Roman"/>
          <w:lang w:eastAsia="ru-RU"/>
        </w:rPr>
        <w:t xml:space="preserve">Внеплановая выездная проверка может проводиться только по согласованию с органами прокуратуры, за исключением случаев ее проведения в </w:t>
      </w:r>
      <w:r w:rsidRPr="00A52707">
        <w:rPr>
          <w:rFonts w:ascii="Times New Roman" w:hAnsi="Times New Roman" w:cs="Times New Roman"/>
          <w:color w:val="000000"/>
          <w:lang w:eastAsia="ru-RU"/>
        </w:rPr>
        <w:t xml:space="preserve">соответствии с </w:t>
      </w:r>
      <w:hyperlink r:id="rId51" w:history="1">
        <w:r w:rsidRPr="00A52707">
          <w:rPr>
            <w:rFonts w:ascii="Times New Roman" w:hAnsi="Times New Roman" w:cs="Times New Roman"/>
            <w:color w:val="000000"/>
            <w:lang w:eastAsia="ru-RU"/>
          </w:rPr>
          <w:t>пунктами 3</w:t>
        </w:r>
      </w:hyperlink>
      <w:r w:rsidRPr="00A52707">
        <w:rPr>
          <w:rFonts w:ascii="Times New Roman" w:hAnsi="Times New Roman" w:cs="Times New Roman"/>
          <w:color w:val="000000"/>
          <w:lang w:eastAsia="ru-RU"/>
        </w:rPr>
        <w:t xml:space="preserve">, </w:t>
      </w:r>
      <w:hyperlink r:id="rId52" w:history="1">
        <w:r w:rsidRPr="00A52707">
          <w:rPr>
            <w:rFonts w:ascii="Times New Roman" w:hAnsi="Times New Roman" w:cs="Times New Roman"/>
            <w:color w:val="000000"/>
            <w:lang w:eastAsia="ru-RU"/>
          </w:rPr>
          <w:t>4</w:t>
        </w:r>
      </w:hyperlink>
      <w:r w:rsidRPr="00A52707">
        <w:rPr>
          <w:rFonts w:ascii="Times New Roman" w:hAnsi="Times New Roman" w:cs="Times New Roman"/>
          <w:color w:val="000000"/>
          <w:lang w:eastAsia="ru-RU"/>
        </w:rPr>
        <w:t xml:space="preserve">, </w:t>
      </w:r>
      <w:hyperlink r:id="rId53" w:history="1">
        <w:r w:rsidRPr="00A52707">
          <w:rPr>
            <w:rFonts w:ascii="Times New Roman" w:hAnsi="Times New Roman" w:cs="Times New Roman"/>
            <w:color w:val="000000"/>
            <w:lang w:eastAsia="ru-RU"/>
          </w:rPr>
          <w:t>6</w:t>
        </w:r>
      </w:hyperlink>
      <w:r w:rsidRPr="00A52707">
        <w:rPr>
          <w:rFonts w:ascii="Times New Roman" w:hAnsi="Times New Roman" w:cs="Times New Roman"/>
          <w:color w:val="000000"/>
          <w:lang w:eastAsia="ru-RU"/>
        </w:rPr>
        <w:t xml:space="preserve">, </w:t>
      </w:r>
      <w:hyperlink r:id="rId54" w:history="1">
        <w:r w:rsidRPr="00A52707">
          <w:rPr>
            <w:rFonts w:ascii="Times New Roman" w:hAnsi="Times New Roman" w:cs="Times New Roman"/>
            <w:color w:val="000000"/>
            <w:lang w:eastAsia="ru-RU"/>
          </w:rPr>
          <w:t>8 части 1</w:t>
        </w:r>
      </w:hyperlink>
      <w:r w:rsidRPr="00A52707">
        <w:rPr>
          <w:rFonts w:ascii="Times New Roman" w:hAnsi="Times New Roman" w:cs="Times New Roman"/>
          <w:color w:val="000000"/>
          <w:lang w:eastAsia="ru-RU"/>
        </w:rPr>
        <w:t xml:space="preserve">, </w:t>
      </w:r>
      <w:hyperlink r:id="rId55" w:history="1">
        <w:r w:rsidRPr="00A52707">
          <w:rPr>
            <w:rFonts w:ascii="Times New Roman" w:hAnsi="Times New Roman" w:cs="Times New Roman"/>
            <w:color w:val="000000"/>
            <w:lang w:eastAsia="ru-RU"/>
          </w:rPr>
          <w:t>частью 3 статьи 57</w:t>
        </w:r>
      </w:hyperlink>
      <w:r w:rsidRPr="00A52707">
        <w:rPr>
          <w:rFonts w:ascii="Times New Roman" w:hAnsi="Times New Roman" w:cs="Times New Roman"/>
          <w:color w:val="000000"/>
          <w:lang w:eastAsia="ru-RU"/>
        </w:rPr>
        <w:t xml:space="preserve"> и </w:t>
      </w:r>
      <w:hyperlink r:id="rId56" w:history="1">
        <w:r w:rsidRPr="00A52707">
          <w:rPr>
            <w:rFonts w:ascii="Times New Roman" w:hAnsi="Times New Roman" w:cs="Times New Roman"/>
            <w:color w:val="000000"/>
            <w:lang w:eastAsia="ru-RU"/>
          </w:rPr>
          <w:t>частями 12</w:t>
        </w:r>
      </w:hyperlink>
      <w:r w:rsidRPr="00A52707">
        <w:rPr>
          <w:rFonts w:ascii="Times New Roman" w:hAnsi="Times New Roman" w:cs="Times New Roman"/>
          <w:color w:val="000000"/>
          <w:lang w:eastAsia="ru-RU"/>
        </w:rPr>
        <w:t xml:space="preserve"> и </w:t>
      </w:r>
      <w:hyperlink r:id="rId57" w:history="1">
        <w:r w:rsidRPr="00A52707">
          <w:rPr>
            <w:rFonts w:ascii="Times New Roman" w:hAnsi="Times New Roman" w:cs="Times New Roman"/>
            <w:color w:val="000000"/>
            <w:lang w:eastAsia="ru-RU"/>
          </w:rPr>
          <w:t>12.1 статьи 66</w:t>
        </w:r>
      </w:hyperlink>
      <w:r w:rsidRPr="00A52707">
        <w:rPr>
          <w:rFonts w:ascii="Times New Roman" w:hAnsi="Times New Roman" w:cs="Times New Roman"/>
          <w:color w:val="000000"/>
          <w:lang w:eastAsia="ru-RU"/>
        </w:rPr>
        <w:t xml:space="preserve"> Федерального закона</w:t>
      </w:r>
      <w:r w:rsidRPr="00A52707">
        <w:rPr>
          <w:rFonts w:ascii="Times New Roman" w:hAnsi="Times New Roman" w:cs="Times New Roman"/>
          <w:color w:val="000000"/>
        </w:rPr>
        <w:t xml:space="preserve"> № 248-ФЗ.</w:t>
      </w:r>
    </w:p>
    <w:p w:rsidR="00AD614A" w:rsidRPr="00C2424B" w:rsidRDefault="00AD614A" w:rsidP="00AD614A">
      <w:pPr>
        <w:spacing w:line="26" w:lineRule="atLeast"/>
        <w:ind w:firstLine="709"/>
        <w:jc w:val="both"/>
        <w:rPr>
          <w:rFonts w:ascii="Times New Roman" w:hAnsi="Times New Roman" w:cs="Times New Roman"/>
          <w:color w:val="000000"/>
        </w:rPr>
      </w:pPr>
      <w:r w:rsidRPr="00C2424B">
        <w:rPr>
          <w:rFonts w:ascii="Times New Roman" w:hAnsi="Times New Roman" w:cs="Times New Roman"/>
          <w:color w:val="000000"/>
        </w:rPr>
        <w:t xml:space="preserve">5. О проведении выездной проверки контролируемое лицо уведомляется путем направления копии решения о проведении выездной проверки не позднее чем за двадцать четыре часа до ее начала в порядке, предусмотренном </w:t>
      </w:r>
      <w:hyperlink r:id="rId58" w:anchor="P320" w:history="1">
        <w:r w:rsidRPr="00A52707">
          <w:rPr>
            <w:rStyle w:val="aa"/>
            <w:rFonts w:ascii="Times New Roman" w:hAnsi="Times New Roman" w:cs="Times New Roman"/>
            <w:color w:val="000000"/>
            <w:u w:val="none"/>
          </w:rPr>
          <w:t>статьей 21</w:t>
        </w:r>
      </w:hyperlink>
      <w:r w:rsidRPr="00A52707">
        <w:rPr>
          <w:rFonts w:ascii="Times New Roman" w:hAnsi="Times New Roman" w:cs="Times New Roman"/>
          <w:color w:val="000000"/>
        </w:rPr>
        <w:t xml:space="preserve"> </w:t>
      </w:r>
      <w:r w:rsidRPr="00C2424B">
        <w:rPr>
          <w:rFonts w:ascii="Times New Roman" w:hAnsi="Times New Roman" w:cs="Times New Roman"/>
          <w:color w:val="000000"/>
        </w:rPr>
        <w:t>Федерального закона</w:t>
      </w:r>
      <w:r w:rsidR="00A52707">
        <w:rPr>
          <w:rFonts w:ascii="Times New Roman" w:hAnsi="Times New Roman" w:cs="Times New Roman"/>
          <w:color w:val="000000"/>
        </w:rPr>
        <w:t xml:space="preserve"> №</w:t>
      </w:r>
      <w:r w:rsidRPr="00C2424B">
        <w:rPr>
          <w:rFonts w:ascii="Times New Roman" w:hAnsi="Times New Roman" w:cs="Times New Roman"/>
          <w:color w:val="000000"/>
        </w:rPr>
        <w:t xml:space="preserve"> 248-ФЗ, если иное не предусмотрено федеральным законом о виде контроля.</w:t>
      </w:r>
    </w:p>
    <w:p w:rsidR="00AD614A" w:rsidRPr="00C2424B" w:rsidRDefault="00AD614A" w:rsidP="00AD614A">
      <w:pPr>
        <w:spacing w:line="26" w:lineRule="atLeast"/>
        <w:ind w:firstLine="709"/>
        <w:jc w:val="both"/>
        <w:rPr>
          <w:rFonts w:ascii="Times New Roman" w:hAnsi="Times New Roman" w:cs="Times New Roman"/>
          <w:color w:val="000000"/>
        </w:rPr>
      </w:pPr>
      <w:r w:rsidRPr="00C2424B">
        <w:rPr>
          <w:rFonts w:ascii="Times New Roman" w:hAnsi="Times New Roman" w:cs="Times New Roman"/>
          <w:color w:val="000000"/>
        </w:rPr>
        <w:t>6. Срок проведения выездной проверки не может превышать десять рабочих дней.</w:t>
      </w:r>
    </w:p>
    <w:p w:rsidR="00AD614A" w:rsidRPr="00C2424B" w:rsidRDefault="00AD614A" w:rsidP="00AD614A">
      <w:pPr>
        <w:spacing w:line="26" w:lineRule="atLeast"/>
        <w:ind w:firstLine="709"/>
        <w:jc w:val="both"/>
        <w:rPr>
          <w:rFonts w:ascii="Times New Roman" w:hAnsi="Times New Roman" w:cs="Times New Roman"/>
          <w:color w:val="000000"/>
        </w:rPr>
      </w:pPr>
      <w:r w:rsidRPr="00C2424B">
        <w:rPr>
          <w:rFonts w:ascii="Times New Roman" w:hAnsi="Times New Roman" w:cs="Times New Roman"/>
          <w:color w:val="000000"/>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микропредприятия, за исключением выездной проверки, основанием для проведения которой </w:t>
      </w:r>
      <w:r w:rsidRPr="00A52707">
        <w:rPr>
          <w:rFonts w:ascii="Times New Roman" w:hAnsi="Times New Roman" w:cs="Times New Roman"/>
          <w:color w:val="000000"/>
        </w:rPr>
        <w:t xml:space="preserve">является </w:t>
      </w:r>
      <w:hyperlink r:id="rId59" w:anchor="P866" w:history="1">
        <w:r w:rsidRPr="00A52707">
          <w:rPr>
            <w:rStyle w:val="aa"/>
            <w:rFonts w:ascii="Times New Roman" w:hAnsi="Times New Roman" w:cs="Times New Roman"/>
            <w:color w:val="000000"/>
            <w:u w:val="none"/>
          </w:rPr>
          <w:t>пункт 6 части 1 статьи 57</w:t>
        </w:r>
      </w:hyperlink>
      <w:r w:rsidRPr="00C2424B">
        <w:rPr>
          <w:rFonts w:ascii="Times New Roman" w:hAnsi="Times New Roman" w:cs="Times New Roman"/>
          <w:color w:val="000000"/>
        </w:rPr>
        <w:t xml:space="preserve">  Федерального закона № 248-ФЗ и которая для микропредприятия не может продолжаться более сорока часов. Срок проведения выездной проверки в отношении организации, осуществляющей свою деятельность на территории Мильковского муниципального округа, устанавливается отдельно по каждому филиалу, представительству, обособленному структурному подразделению организации или производственному объекту. Сроки проведения выездных проверок в пределах сроков, установленных настоящей статьей, устанавливаются положением о виде контроля.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7. В ходе выездной проверки могут совершаться следующие контрольные действия: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а) осмотр;</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б) опрос;</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lastRenderedPageBreak/>
        <w:t>в) получение письменных объяснений;</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г) истребование документов;</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д) инструментальное обследование;</w:t>
      </w:r>
    </w:p>
    <w:p w:rsidR="00AD614A" w:rsidRPr="00C2424B" w:rsidRDefault="00AD614A" w:rsidP="00AD614A">
      <w:pPr>
        <w:spacing w:line="26" w:lineRule="atLeast"/>
        <w:ind w:firstLine="709"/>
        <w:jc w:val="both"/>
        <w:rPr>
          <w:rFonts w:ascii="Times New Roman" w:hAnsi="Times New Roman" w:cs="Times New Roman"/>
          <w:b/>
        </w:rPr>
      </w:pPr>
      <w:r w:rsidRPr="00C2424B">
        <w:rPr>
          <w:rFonts w:ascii="Times New Roman" w:hAnsi="Times New Roman" w:cs="Times New Roman"/>
          <w:b/>
        </w:rPr>
        <w:t>4.10. Решения, принимаемые по результатам контрольных мероприятий</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1.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Инспектор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2. В случае выявления при проведении контрольного мероприятия нарушений обязательных требований контролируемым лицом контрольный орган в пределах полномочий, предусмотренных законодательством Российской Федерации, обязан:</w:t>
      </w:r>
    </w:p>
    <w:p w:rsidR="00AD614A" w:rsidRPr="00C2424B" w:rsidRDefault="00AD614A" w:rsidP="00AD614A">
      <w:pPr>
        <w:autoSpaceDE w:val="0"/>
        <w:autoSpaceDN w:val="0"/>
        <w:adjustRightInd w:val="0"/>
        <w:ind w:firstLine="708"/>
        <w:jc w:val="both"/>
        <w:rPr>
          <w:rFonts w:ascii="Times New Roman" w:hAnsi="Times New Roman" w:cs="Times New Roman"/>
          <w:b/>
          <w:bCs/>
          <w:lang w:eastAsia="ru-RU"/>
        </w:rPr>
      </w:pPr>
      <w:r w:rsidRPr="00A52707">
        <w:rPr>
          <w:rFonts w:ascii="Times New Roman" w:hAnsi="Times New Roman" w:cs="Times New Roman"/>
        </w:rPr>
        <w:t xml:space="preserve">а) </w:t>
      </w:r>
      <w:r w:rsidRPr="00A52707">
        <w:rPr>
          <w:rFonts w:ascii="Times New Roman" w:hAnsi="Times New Roman" w:cs="Times New Roman"/>
          <w:lang w:eastAsia="ru-RU"/>
        </w:rPr>
        <w:t>выдать после оформления акта контрольного (надзорного) мероприятия контролируемому лицу предписание об устранении выявленных нарушений обязательных требований с указанием разумных сроков их устранения, а также других мероприятий, предусмотренных федеральным законом о виде контроля;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б)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принудительном отзыве продукции (товаров), представляющей опасность для жизни, здоровья людей и для окружающей среды, о запрете эксплуатации (использования) зданий, строений, сооружений, помещений, оборудования, транспортных средств и иных подобных объектов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в)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г)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д)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AD614A" w:rsidRPr="00A52707" w:rsidRDefault="00AD614A" w:rsidP="00AD614A">
      <w:pPr>
        <w:spacing w:line="26" w:lineRule="atLeast"/>
        <w:ind w:firstLine="709"/>
        <w:jc w:val="both"/>
        <w:rPr>
          <w:rFonts w:ascii="Times New Roman" w:hAnsi="Times New Roman" w:cs="Times New Roman"/>
          <w:b/>
          <w:bCs/>
        </w:rPr>
      </w:pPr>
      <w:r w:rsidRPr="00A52707">
        <w:rPr>
          <w:rFonts w:ascii="Times New Roman" w:hAnsi="Times New Roman" w:cs="Times New Roman"/>
          <w:b/>
          <w:bCs/>
        </w:rPr>
        <w:t>4.10.1. Предписание об устранении выявленных нарушений обязательных требований</w:t>
      </w:r>
    </w:p>
    <w:p w:rsidR="00AD614A" w:rsidRPr="00A52707" w:rsidRDefault="00AD614A" w:rsidP="00AD614A">
      <w:pPr>
        <w:autoSpaceDE w:val="0"/>
        <w:autoSpaceDN w:val="0"/>
        <w:adjustRightInd w:val="0"/>
        <w:ind w:firstLine="539"/>
        <w:jc w:val="both"/>
        <w:rPr>
          <w:rFonts w:ascii="Times New Roman" w:hAnsi="Times New Roman" w:cs="Times New Roman"/>
          <w:lang w:eastAsia="ru-RU"/>
        </w:rPr>
      </w:pPr>
      <w:r w:rsidRPr="00A52707">
        <w:rPr>
          <w:rFonts w:ascii="Times New Roman" w:hAnsi="Times New Roman" w:cs="Times New Roman"/>
          <w:lang w:eastAsia="ru-RU"/>
        </w:rPr>
        <w:t>1. Предписание об устранении выявленных нарушений обязательных требований выдается контролируемому лицу в случае, если выявленные нарушения обязательных требований не устранены до окончания проведения контрольного (надзорного) мероприятия, обязательного профилактического визита, завершения контрольного (надзорного) действия в рамках специального режима государственного контроля (надзора).</w:t>
      </w:r>
    </w:p>
    <w:p w:rsidR="00AD614A" w:rsidRPr="00A52707" w:rsidRDefault="00AD614A" w:rsidP="00AD614A">
      <w:pPr>
        <w:autoSpaceDE w:val="0"/>
        <w:autoSpaceDN w:val="0"/>
        <w:adjustRightInd w:val="0"/>
        <w:ind w:firstLine="539"/>
        <w:jc w:val="both"/>
        <w:rPr>
          <w:rFonts w:ascii="Times New Roman" w:hAnsi="Times New Roman" w:cs="Times New Roman"/>
          <w:lang w:eastAsia="ru-RU"/>
        </w:rPr>
      </w:pPr>
      <w:r w:rsidRPr="00A52707">
        <w:rPr>
          <w:rFonts w:ascii="Times New Roman" w:hAnsi="Times New Roman" w:cs="Times New Roman"/>
          <w:lang w:eastAsia="ru-RU"/>
        </w:rPr>
        <w:t>2. Предписание об устранении выявленных нарушений обязательных требований должно содержать в том числе следующие сведения по каждому из нарушений:</w:t>
      </w:r>
    </w:p>
    <w:p w:rsidR="00AD614A" w:rsidRPr="00A52707" w:rsidRDefault="00AD614A" w:rsidP="00AD614A">
      <w:pPr>
        <w:autoSpaceDE w:val="0"/>
        <w:autoSpaceDN w:val="0"/>
        <w:adjustRightInd w:val="0"/>
        <w:ind w:firstLine="539"/>
        <w:jc w:val="both"/>
        <w:rPr>
          <w:rFonts w:ascii="Times New Roman" w:hAnsi="Times New Roman" w:cs="Times New Roman"/>
          <w:lang w:eastAsia="ru-RU"/>
        </w:rPr>
      </w:pPr>
      <w:r w:rsidRPr="00A52707">
        <w:rPr>
          <w:rFonts w:ascii="Times New Roman" w:hAnsi="Times New Roman" w:cs="Times New Roman"/>
          <w:lang w:eastAsia="ru-RU"/>
        </w:rPr>
        <w:t>1) описание каждого выявленного нарушения обязательных требований с указанием конкретных структурных единиц нормативного правового акта, содержащего нарушение обязательных требований;</w:t>
      </w:r>
    </w:p>
    <w:p w:rsidR="00AD614A" w:rsidRPr="00A52707" w:rsidRDefault="00AD614A" w:rsidP="00AD614A">
      <w:pPr>
        <w:autoSpaceDE w:val="0"/>
        <w:autoSpaceDN w:val="0"/>
        <w:adjustRightInd w:val="0"/>
        <w:ind w:firstLine="539"/>
        <w:jc w:val="both"/>
        <w:rPr>
          <w:rFonts w:ascii="Times New Roman" w:hAnsi="Times New Roman" w:cs="Times New Roman"/>
          <w:lang w:eastAsia="ru-RU"/>
        </w:rPr>
      </w:pPr>
      <w:r w:rsidRPr="00A52707">
        <w:rPr>
          <w:rFonts w:ascii="Times New Roman" w:hAnsi="Times New Roman" w:cs="Times New Roman"/>
          <w:lang w:eastAsia="ru-RU"/>
        </w:rPr>
        <w:lastRenderedPageBreak/>
        <w:t>2) срок устранения выявленного нарушения обязательных требований с указанием конкретной даты;</w:t>
      </w:r>
    </w:p>
    <w:p w:rsidR="00AD614A" w:rsidRPr="00A52707" w:rsidRDefault="00AD614A" w:rsidP="00AD614A">
      <w:pPr>
        <w:autoSpaceDE w:val="0"/>
        <w:autoSpaceDN w:val="0"/>
        <w:adjustRightInd w:val="0"/>
        <w:ind w:firstLine="539"/>
        <w:jc w:val="both"/>
        <w:rPr>
          <w:rFonts w:ascii="Times New Roman" w:hAnsi="Times New Roman" w:cs="Times New Roman"/>
          <w:lang w:eastAsia="ru-RU"/>
        </w:rPr>
      </w:pPr>
      <w:r w:rsidRPr="00A52707">
        <w:rPr>
          <w:rFonts w:ascii="Times New Roman" w:hAnsi="Times New Roman" w:cs="Times New Roman"/>
          <w:lang w:eastAsia="ru-RU"/>
        </w:rPr>
        <w:t>3) перечень рекомендованных мероприятий по устранению выявленного нарушения обязательных требований;</w:t>
      </w:r>
    </w:p>
    <w:p w:rsidR="00AD614A" w:rsidRPr="00A52707" w:rsidRDefault="00AD614A" w:rsidP="00AD614A">
      <w:pPr>
        <w:autoSpaceDE w:val="0"/>
        <w:autoSpaceDN w:val="0"/>
        <w:adjustRightInd w:val="0"/>
        <w:ind w:firstLine="539"/>
        <w:jc w:val="both"/>
        <w:rPr>
          <w:rFonts w:ascii="Times New Roman" w:hAnsi="Times New Roman" w:cs="Times New Roman"/>
          <w:lang w:eastAsia="ru-RU"/>
        </w:rPr>
      </w:pPr>
      <w:r w:rsidRPr="00A52707">
        <w:rPr>
          <w:rFonts w:ascii="Times New Roman" w:hAnsi="Times New Roman" w:cs="Times New Roman"/>
          <w:lang w:eastAsia="ru-RU"/>
        </w:rPr>
        <w:t>4) перечень рекомендуемых сведений, которые должны быть представлены в качестве подтверждения устранения выявленного нарушения обязательных требований.</w:t>
      </w:r>
    </w:p>
    <w:p w:rsidR="00AD614A" w:rsidRPr="00A52707" w:rsidRDefault="00AD614A" w:rsidP="00AD614A">
      <w:pPr>
        <w:autoSpaceDE w:val="0"/>
        <w:autoSpaceDN w:val="0"/>
        <w:adjustRightInd w:val="0"/>
        <w:ind w:firstLine="539"/>
        <w:jc w:val="both"/>
        <w:rPr>
          <w:rFonts w:ascii="Times New Roman" w:hAnsi="Times New Roman" w:cs="Times New Roman"/>
          <w:lang w:eastAsia="ru-RU"/>
        </w:rPr>
      </w:pPr>
      <w:r w:rsidRPr="00A52707">
        <w:rPr>
          <w:rFonts w:ascii="Times New Roman" w:hAnsi="Times New Roman" w:cs="Times New Roman"/>
          <w:lang w:eastAsia="ru-RU"/>
        </w:rPr>
        <w:t>3. В случае, если контролируемое лицо является государственным или муниципальным учреждением, предписание об устранении выявленных нарушений обязательных требований выдается контролируемому лицу и (или) направляется органу, осуществляющему функции и полномочия учредителя контролируемого лица. В случае выдачи предписания об устранении выявленных нарушений обязательных требований контролируемому лицу копия такого предписания направляется органу, осуществляющему функции и полномочия учредителя контролируемого лица.</w:t>
      </w:r>
    </w:p>
    <w:p w:rsidR="00AD614A" w:rsidRPr="00A52707" w:rsidRDefault="00AD614A" w:rsidP="00AD614A">
      <w:pPr>
        <w:autoSpaceDE w:val="0"/>
        <w:autoSpaceDN w:val="0"/>
        <w:adjustRightInd w:val="0"/>
        <w:ind w:firstLine="539"/>
        <w:jc w:val="both"/>
        <w:rPr>
          <w:rFonts w:ascii="Times New Roman" w:hAnsi="Times New Roman" w:cs="Times New Roman"/>
          <w:lang w:eastAsia="ru-RU"/>
        </w:rPr>
      </w:pPr>
      <w:r w:rsidRPr="00A52707">
        <w:rPr>
          <w:rFonts w:ascii="Times New Roman" w:hAnsi="Times New Roman" w:cs="Times New Roman"/>
          <w:lang w:eastAsia="ru-RU"/>
        </w:rPr>
        <w:t>4. Контрольный (надзорный) орган может отменить предписание об устранении выявленных нарушений обязательных требований в случаях, установленных настоящим Федеральным законом.</w:t>
      </w:r>
    </w:p>
    <w:p w:rsidR="00AD614A" w:rsidRPr="00A52707" w:rsidRDefault="00AD614A" w:rsidP="00AD614A">
      <w:pPr>
        <w:autoSpaceDE w:val="0"/>
        <w:autoSpaceDN w:val="0"/>
        <w:adjustRightInd w:val="0"/>
        <w:ind w:firstLine="539"/>
        <w:jc w:val="both"/>
        <w:outlineLvl w:val="0"/>
        <w:rPr>
          <w:rFonts w:ascii="Times New Roman" w:hAnsi="Times New Roman" w:cs="Times New Roman"/>
          <w:b/>
          <w:bCs/>
          <w:lang w:eastAsia="ru-RU"/>
        </w:rPr>
      </w:pPr>
      <w:r w:rsidRPr="00A52707">
        <w:rPr>
          <w:rFonts w:ascii="Times New Roman" w:hAnsi="Times New Roman" w:cs="Times New Roman"/>
          <w:b/>
          <w:bCs/>
          <w:lang w:eastAsia="ru-RU"/>
        </w:rPr>
        <w:t>Статья 4.10.2. Соглашение о надлежащем устранении выявленных нарушений обязательных требований</w:t>
      </w:r>
    </w:p>
    <w:p w:rsidR="00AD614A" w:rsidRPr="00A52707" w:rsidRDefault="00AD614A" w:rsidP="00AD614A">
      <w:pPr>
        <w:autoSpaceDE w:val="0"/>
        <w:autoSpaceDN w:val="0"/>
        <w:adjustRightInd w:val="0"/>
        <w:ind w:firstLine="539"/>
        <w:jc w:val="both"/>
        <w:rPr>
          <w:rFonts w:ascii="Times New Roman" w:hAnsi="Times New Roman" w:cs="Times New Roman"/>
          <w:lang w:eastAsia="ru-RU"/>
        </w:rPr>
      </w:pPr>
      <w:r w:rsidRPr="00A52707">
        <w:rPr>
          <w:rFonts w:ascii="Times New Roman" w:hAnsi="Times New Roman" w:cs="Times New Roman"/>
          <w:lang w:eastAsia="ru-RU"/>
        </w:rPr>
        <w:t>1. Контролируемое лицо, в отношении которого выявлены нарушения обязательных требований, вправе подать ходатайство о заключении с контрольным (надзорным) органом соглашения о надлежащем устранении выявленных нарушений обязательных требований (далее - соглашение).</w:t>
      </w:r>
    </w:p>
    <w:p w:rsidR="00AD614A" w:rsidRPr="00A52707" w:rsidRDefault="00AD614A" w:rsidP="00AD614A">
      <w:pPr>
        <w:autoSpaceDE w:val="0"/>
        <w:autoSpaceDN w:val="0"/>
        <w:adjustRightInd w:val="0"/>
        <w:ind w:firstLine="539"/>
        <w:jc w:val="both"/>
        <w:rPr>
          <w:rFonts w:ascii="Times New Roman" w:hAnsi="Times New Roman" w:cs="Times New Roman"/>
          <w:lang w:eastAsia="ru-RU"/>
        </w:rPr>
      </w:pPr>
      <w:r w:rsidRPr="00A52707">
        <w:rPr>
          <w:rFonts w:ascii="Times New Roman" w:hAnsi="Times New Roman" w:cs="Times New Roman"/>
          <w:lang w:eastAsia="ru-RU"/>
        </w:rPr>
        <w:t>2. Порядок заключения, изменения, продления, расторжения соглашения, условия соглашения, круг лиц, имеющих право на заключение соглашения, определяются Правительством Российской Федерации.</w:t>
      </w:r>
    </w:p>
    <w:p w:rsidR="00AD614A" w:rsidRPr="00A52707" w:rsidRDefault="00AD614A" w:rsidP="00AD614A">
      <w:pPr>
        <w:autoSpaceDE w:val="0"/>
        <w:autoSpaceDN w:val="0"/>
        <w:adjustRightInd w:val="0"/>
        <w:ind w:firstLine="539"/>
        <w:jc w:val="both"/>
        <w:rPr>
          <w:rFonts w:ascii="Times New Roman" w:hAnsi="Times New Roman" w:cs="Times New Roman"/>
          <w:lang w:eastAsia="ru-RU"/>
        </w:rPr>
      </w:pPr>
      <w:r w:rsidRPr="00A52707">
        <w:rPr>
          <w:rFonts w:ascii="Times New Roman" w:hAnsi="Times New Roman" w:cs="Times New Roman"/>
          <w:lang w:eastAsia="ru-RU"/>
        </w:rPr>
        <w:t>3. Соглашение заключается в целях соблюдения публичных интересов, прав граждан и организаций, осуществления деятельности социальных учреждений в случае, если устранение выявленных нарушений обязательных требований требует значительных временных и материальных затрат, капитальных вложений, включая затраты на строительство, реконструкцию или техническое перевооружение, приобретение машин, оборудования, инструментов, инвентаря, выделения бюджетных средств бюджетным учреждениям, и в целях недопущения ситуаций массового сокращения работников, снижения выпуска продукции, товаров и услуг, имеющих стратегическое значение и социально-экономическую значимость.</w:t>
      </w:r>
    </w:p>
    <w:p w:rsidR="00AD614A" w:rsidRPr="00A52707" w:rsidRDefault="00AD614A" w:rsidP="00AD614A">
      <w:pPr>
        <w:autoSpaceDE w:val="0"/>
        <w:autoSpaceDN w:val="0"/>
        <w:adjustRightInd w:val="0"/>
        <w:ind w:firstLine="539"/>
        <w:jc w:val="both"/>
        <w:rPr>
          <w:rFonts w:ascii="Times New Roman" w:hAnsi="Times New Roman" w:cs="Times New Roman"/>
          <w:lang w:eastAsia="ru-RU"/>
        </w:rPr>
      </w:pPr>
      <w:r w:rsidRPr="00A52707">
        <w:rPr>
          <w:rFonts w:ascii="Times New Roman" w:hAnsi="Times New Roman" w:cs="Times New Roman"/>
          <w:lang w:eastAsia="ru-RU"/>
        </w:rPr>
        <w:t xml:space="preserve">4. В соответствии с соглашением контролируемое лицо или его учредитель (орган, осуществляющий функции и полномочия учредителя контролируемого лица) обязуется поэтапно выполнять мероприятия, направленные на устранение выявленных нарушений обязательных требований, выделить соответствующие ресурсы, обеспечить ликвидацию негативных последствий выявленных нарушений обязательных требований в случае их наступления, обеспечить допуск должностных лиц контрольного (надзорного) органа на объект контроля в целях оценки соответствия, а контрольный (надзорный) орган приостанавливает действие предписания об устранении выявленных нарушений обязательных требований и принимает меры, предусмотренные </w:t>
      </w:r>
      <w:hyperlink r:id="rId60" w:history="1">
        <w:r w:rsidRPr="00A52707">
          <w:rPr>
            <w:rFonts w:ascii="Times New Roman" w:hAnsi="Times New Roman" w:cs="Times New Roman"/>
            <w:color w:val="0000FF"/>
            <w:lang w:eastAsia="ru-RU"/>
          </w:rPr>
          <w:t>пунктом 3 части 2 статьи 90</w:t>
        </w:r>
      </w:hyperlink>
      <w:r w:rsidRPr="00A52707">
        <w:rPr>
          <w:rFonts w:ascii="Times New Roman" w:hAnsi="Times New Roman" w:cs="Times New Roman"/>
          <w:lang w:eastAsia="ru-RU"/>
        </w:rPr>
        <w:t xml:space="preserve"> Федерального закона №248-ФЗ, при этом осуществляя поэтапную оценку исполнения контролируемым лицом соглашения.</w:t>
      </w:r>
    </w:p>
    <w:p w:rsidR="00AD614A" w:rsidRPr="00A52707" w:rsidRDefault="00AD614A" w:rsidP="00AD614A">
      <w:pPr>
        <w:autoSpaceDE w:val="0"/>
        <w:autoSpaceDN w:val="0"/>
        <w:adjustRightInd w:val="0"/>
        <w:ind w:firstLine="539"/>
        <w:jc w:val="both"/>
        <w:rPr>
          <w:rFonts w:ascii="Times New Roman" w:hAnsi="Times New Roman" w:cs="Times New Roman"/>
          <w:lang w:eastAsia="ru-RU"/>
        </w:rPr>
      </w:pPr>
      <w:r w:rsidRPr="00A52707">
        <w:rPr>
          <w:rFonts w:ascii="Times New Roman" w:hAnsi="Times New Roman" w:cs="Times New Roman"/>
          <w:lang w:eastAsia="ru-RU"/>
        </w:rPr>
        <w:t>5. Соглашение должно включать:</w:t>
      </w:r>
    </w:p>
    <w:p w:rsidR="00AD614A" w:rsidRPr="00A52707" w:rsidRDefault="00AD614A" w:rsidP="00AD614A">
      <w:pPr>
        <w:autoSpaceDE w:val="0"/>
        <w:autoSpaceDN w:val="0"/>
        <w:adjustRightInd w:val="0"/>
        <w:ind w:firstLine="539"/>
        <w:jc w:val="both"/>
        <w:rPr>
          <w:rFonts w:ascii="Times New Roman" w:hAnsi="Times New Roman" w:cs="Times New Roman"/>
          <w:lang w:eastAsia="ru-RU"/>
        </w:rPr>
      </w:pPr>
      <w:r w:rsidRPr="00A52707">
        <w:rPr>
          <w:rFonts w:ascii="Times New Roman" w:hAnsi="Times New Roman" w:cs="Times New Roman"/>
          <w:lang w:eastAsia="ru-RU"/>
        </w:rPr>
        <w:t>1) перечень выявленных нарушений обязательных требований, подлежащих устранению контролируемым лицом;</w:t>
      </w:r>
    </w:p>
    <w:p w:rsidR="00AD614A" w:rsidRPr="00A52707" w:rsidRDefault="00AD614A" w:rsidP="00AD614A">
      <w:pPr>
        <w:autoSpaceDE w:val="0"/>
        <w:autoSpaceDN w:val="0"/>
        <w:adjustRightInd w:val="0"/>
        <w:ind w:firstLine="539"/>
        <w:jc w:val="both"/>
        <w:rPr>
          <w:rFonts w:ascii="Times New Roman" w:hAnsi="Times New Roman" w:cs="Times New Roman"/>
          <w:lang w:eastAsia="ru-RU"/>
        </w:rPr>
      </w:pPr>
      <w:r w:rsidRPr="00A52707">
        <w:rPr>
          <w:rFonts w:ascii="Times New Roman" w:hAnsi="Times New Roman" w:cs="Times New Roman"/>
          <w:lang w:eastAsia="ru-RU"/>
        </w:rPr>
        <w:t>2) программу устранения выявленных нарушений обязательных требований, включающую перечень мероприятий по оценке исполнения такой программы, а также документов и сведений, подлежащих направлению для оценки исполнения такой программы;</w:t>
      </w:r>
    </w:p>
    <w:p w:rsidR="00AD614A" w:rsidRPr="00A52707" w:rsidRDefault="00AD614A" w:rsidP="00AD614A">
      <w:pPr>
        <w:autoSpaceDE w:val="0"/>
        <w:autoSpaceDN w:val="0"/>
        <w:adjustRightInd w:val="0"/>
        <w:ind w:firstLine="539"/>
        <w:jc w:val="both"/>
        <w:rPr>
          <w:rFonts w:ascii="Times New Roman" w:hAnsi="Times New Roman" w:cs="Times New Roman"/>
          <w:lang w:eastAsia="ru-RU"/>
        </w:rPr>
      </w:pPr>
      <w:r w:rsidRPr="00A52707">
        <w:rPr>
          <w:rFonts w:ascii="Times New Roman" w:hAnsi="Times New Roman" w:cs="Times New Roman"/>
          <w:lang w:eastAsia="ru-RU"/>
        </w:rPr>
        <w:t>3) срок исполнения соглашения.</w:t>
      </w:r>
    </w:p>
    <w:p w:rsidR="00AD614A" w:rsidRPr="00A52707" w:rsidRDefault="00AD614A" w:rsidP="00AD614A">
      <w:pPr>
        <w:autoSpaceDE w:val="0"/>
        <w:autoSpaceDN w:val="0"/>
        <w:adjustRightInd w:val="0"/>
        <w:ind w:firstLine="539"/>
        <w:jc w:val="both"/>
        <w:rPr>
          <w:rFonts w:ascii="Times New Roman" w:hAnsi="Times New Roman" w:cs="Times New Roman"/>
          <w:lang w:eastAsia="ru-RU"/>
        </w:rPr>
      </w:pPr>
      <w:r w:rsidRPr="00A52707">
        <w:rPr>
          <w:rFonts w:ascii="Times New Roman" w:hAnsi="Times New Roman" w:cs="Times New Roman"/>
          <w:lang w:eastAsia="ru-RU"/>
        </w:rPr>
        <w:t>6. Соглашение подлежит согласованию с органами прокуратуры. Порядок согласования органами прокуратуры соглашений устанавливается приказом Генерального прокурора Российской Федерации.</w:t>
      </w:r>
    </w:p>
    <w:p w:rsidR="00AD614A" w:rsidRPr="00A52707" w:rsidRDefault="00AD614A" w:rsidP="00AD614A">
      <w:pPr>
        <w:autoSpaceDE w:val="0"/>
        <w:autoSpaceDN w:val="0"/>
        <w:adjustRightInd w:val="0"/>
        <w:ind w:firstLine="539"/>
        <w:jc w:val="both"/>
        <w:rPr>
          <w:rFonts w:ascii="Times New Roman" w:hAnsi="Times New Roman" w:cs="Times New Roman"/>
          <w:lang w:eastAsia="ru-RU"/>
        </w:rPr>
      </w:pPr>
      <w:r w:rsidRPr="00A52707">
        <w:rPr>
          <w:rFonts w:ascii="Times New Roman" w:hAnsi="Times New Roman" w:cs="Times New Roman"/>
          <w:lang w:eastAsia="ru-RU"/>
        </w:rPr>
        <w:lastRenderedPageBreak/>
        <w:t>7. После заключения соглашения контрольный (надзорный) орган принимает решение о приостановлении действия предписания об устранении выявленных нарушений обязательных требований в отношении контролируемого лица. В случае неисполнения контролируемым лицом соглашения контрольный (надзорный) орган принимает решение о возобновлении действия предписания об устранении выявленных нарушений обязательных требований. После исполнения контролируемым лицом соглашения контрольный (надзорный) орган принимает решение об отмене предписания об устранении выявленных нарушений обязательных требований.</w:t>
      </w:r>
    </w:p>
    <w:p w:rsidR="00AD614A" w:rsidRPr="00A52707" w:rsidRDefault="00AD614A" w:rsidP="00AD614A">
      <w:pPr>
        <w:autoSpaceDE w:val="0"/>
        <w:autoSpaceDN w:val="0"/>
        <w:adjustRightInd w:val="0"/>
        <w:ind w:firstLine="539"/>
        <w:jc w:val="both"/>
        <w:rPr>
          <w:rFonts w:ascii="Times New Roman" w:hAnsi="Times New Roman" w:cs="Times New Roman"/>
          <w:lang w:eastAsia="ru-RU"/>
        </w:rPr>
      </w:pPr>
      <w:r w:rsidRPr="00A52707">
        <w:rPr>
          <w:rFonts w:ascii="Times New Roman" w:hAnsi="Times New Roman" w:cs="Times New Roman"/>
          <w:lang w:eastAsia="ru-RU"/>
        </w:rPr>
        <w:t>8. По истечении срока исполнения соглашения контрольный (надзорный) орган принимает решение о признании соглашения исполненным или неисполненным.</w:t>
      </w:r>
    </w:p>
    <w:p w:rsidR="00AD614A" w:rsidRPr="00A52707" w:rsidRDefault="00AD614A" w:rsidP="00AD614A">
      <w:pPr>
        <w:autoSpaceDE w:val="0"/>
        <w:autoSpaceDN w:val="0"/>
        <w:adjustRightInd w:val="0"/>
        <w:ind w:firstLine="539"/>
        <w:jc w:val="both"/>
        <w:rPr>
          <w:rFonts w:ascii="Times New Roman" w:hAnsi="Times New Roman" w:cs="Times New Roman"/>
          <w:lang w:eastAsia="ru-RU"/>
        </w:rPr>
      </w:pPr>
      <w:r w:rsidRPr="00A52707">
        <w:rPr>
          <w:rFonts w:ascii="Times New Roman" w:hAnsi="Times New Roman" w:cs="Times New Roman"/>
          <w:lang w:eastAsia="ru-RU"/>
        </w:rPr>
        <w:t>9. Органы прокуратуры или контрольный (надзорный) орган, заключивший соглашение, могут признать соглашение неисполненным до дня истечения срока его исполнения при наличии фактов, свидетельствующих, что контролируемое лицо или его учредитель в случаях, установленных Правительством Российской Федерации, не предпринимает действия, направленные на исполнение соглашения, в том числе в части реализации программы устранения выявленных нарушений обязательных требований.</w:t>
      </w:r>
    </w:p>
    <w:p w:rsidR="00AD614A" w:rsidRPr="00C2424B" w:rsidRDefault="00AD614A" w:rsidP="00AD614A">
      <w:pPr>
        <w:autoSpaceDE w:val="0"/>
        <w:autoSpaceDN w:val="0"/>
        <w:adjustRightInd w:val="0"/>
        <w:ind w:firstLine="539"/>
        <w:jc w:val="both"/>
        <w:rPr>
          <w:rFonts w:ascii="Times New Roman" w:hAnsi="Times New Roman" w:cs="Times New Roman"/>
          <w:lang w:eastAsia="ru-RU"/>
        </w:rPr>
      </w:pPr>
      <w:r w:rsidRPr="00A52707">
        <w:rPr>
          <w:rFonts w:ascii="Times New Roman" w:hAnsi="Times New Roman" w:cs="Times New Roman"/>
          <w:lang w:eastAsia="ru-RU"/>
        </w:rPr>
        <w:t>10. Контролируемое лицо не имеет права отказаться от исполнения соглашения в одностороннем порядке.</w:t>
      </w:r>
    </w:p>
    <w:p w:rsidR="00AD614A" w:rsidRPr="00C2424B" w:rsidRDefault="00AD614A" w:rsidP="00AD614A">
      <w:pPr>
        <w:spacing w:line="26" w:lineRule="atLeast"/>
        <w:ind w:firstLine="709"/>
        <w:jc w:val="both"/>
        <w:rPr>
          <w:rFonts w:ascii="Times New Roman" w:hAnsi="Times New Roman" w:cs="Times New Roman"/>
          <w:b/>
        </w:rPr>
      </w:pPr>
      <w:r w:rsidRPr="00C2424B">
        <w:rPr>
          <w:rFonts w:ascii="Times New Roman" w:hAnsi="Times New Roman" w:cs="Times New Roman"/>
          <w:b/>
        </w:rPr>
        <w:t>4.11. Оформление результатов контрольного мероприятия</w:t>
      </w:r>
    </w:p>
    <w:p w:rsidR="00AD614A" w:rsidRPr="00C2424B" w:rsidRDefault="00AD614A" w:rsidP="00AD614A">
      <w:pPr>
        <w:spacing w:line="26" w:lineRule="atLeast"/>
        <w:ind w:firstLine="709"/>
        <w:jc w:val="both"/>
        <w:rPr>
          <w:rFonts w:ascii="Times New Roman" w:hAnsi="Times New Roman" w:cs="Times New Roman"/>
          <w:color w:val="000000"/>
        </w:rPr>
      </w:pPr>
      <w:r w:rsidRPr="00C2424B">
        <w:rPr>
          <w:rFonts w:ascii="Times New Roman" w:hAnsi="Times New Roman" w:cs="Times New Roman"/>
        </w:rPr>
        <w:t xml:space="preserve">1.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органом муниципального жилищного контроля мер, предусмотренных </w:t>
      </w:r>
      <w:hyperlink r:id="rId61" w:anchor="P1333" w:history="1">
        <w:r w:rsidRPr="00A52707">
          <w:rPr>
            <w:rStyle w:val="aa"/>
            <w:rFonts w:ascii="Times New Roman" w:hAnsi="Times New Roman" w:cs="Times New Roman"/>
            <w:color w:val="000000"/>
            <w:u w:val="none"/>
          </w:rPr>
          <w:t xml:space="preserve">пунктом б части 2 </w:t>
        </w:r>
      </w:hyperlink>
      <w:r w:rsidRPr="00A52707">
        <w:rPr>
          <w:rFonts w:ascii="Times New Roman" w:hAnsi="Times New Roman" w:cs="Times New Roman"/>
          <w:color w:val="000000"/>
        </w:rPr>
        <w:t xml:space="preserve"> </w:t>
      </w:r>
      <w:r w:rsidRPr="00C2424B">
        <w:rPr>
          <w:rFonts w:ascii="Times New Roman" w:hAnsi="Times New Roman" w:cs="Times New Roman"/>
          <w:color w:val="000000"/>
        </w:rPr>
        <w:t>п.4.10 настоящего Положения.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2.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(далее также - акт). В случае, если по результатам проведения такого мероприятия выявлено нарушение обязательных требований, в акте должно быть указано,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предусматривающего взаимодействие с контролируемым лицом,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должны быть приобщены к акту.</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3. 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AD614A" w:rsidRPr="00C2424B" w:rsidRDefault="00AD614A" w:rsidP="00AD614A">
      <w:pPr>
        <w:spacing w:line="26" w:lineRule="atLeast"/>
        <w:ind w:firstLine="709"/>
        <w:jc w:val="both"/>
        <w:rPr>
          <w:rFonts w:ascii="Times New Roman" w:hAnsi="Times New Roman" w:cs="Times New Roman"/>
          <w:b/>
        </w:rPr>
      </w:pPr>
      <w:r w:rsidRPr="00C2424B">
        <w:rPr>
          <w:rFonts w:ascii="Times New Roman" w:hAnsi="Times New Roman" w:cs="Times New Roman"/>
          <w:b/>
        </w:rPr>
        <w:t>4.12. Ознакомление с результатами контрольного мероприятия</w:t>
      </w:r>
    </w:p>
    <w:p w:rsidR="00AD614A" w:rsidRPr="00C2424B" w:rsidRDefault="00AD614A" w:rsidP="00AD614A">
      <w:pPr>
        <w:spacing w:line="26" w:lineRule="atLeast"/>
        <w:ind w:firstLine="709"/>
        <w:jc w:val="both"/>
        <w:rPr>
          <w:rFonts w:ascii="Times New Roman" w:hAnsi="Times New Roman" w:cs="Times New Roman"/>
          <w:color w:val="000000"/>
        </w:rPr>
      </w:pPr>
      <w:r w:rsidRPr="00C2424B">
        <w:rPr>
          <w:rFonts w:ascii="Times New Roman" w:hAnsi="Times New Roman" w:cs="Times New Roman"/>
          <w:color w:val="000000"/>
        </w:rPr>
        <w:t xml:space="preserve">1. Контролируемое лицо или его представитель знакомится с содержанием акта на месте проведения контрольного  мероприятия, за исключением случаев, установленных </w:t>
      </w:r>
      <w:hyperlink r:id="rId62" w:anchor="P1319" w:history="1">
        <w:r w:rsidRPr="00C2424B">
          <w:rPr>
            <w:rStyle w:val="aa"/>
            <w:rFonts w:ascii="Times New Roman" w:hAnsi="Times New Roman" w:cs="Times New Roman"/>
            <w:color w:val="000000"/>
          </w:rPr>
          <w:t>частью 2</w:t>
        </w:r>
      </w:hyperlink>
      <w:r w:rsidRPr="00C2424B">
        <w:rPr>
          <w:rFonts w:ascii="Times New Roman" w:hAnsi="Times New Roman" w:cs="Times New Roman"/>
          <w:color w:val="000000"/>
        </w:rPr>
        <w:t xml:space="preserve">  п.4.12 настоящего Положения.</w:t>
      </w:r>
    </w:p>
    <w:p w:rsidR="00AD614A" w:rsidRPr="00C2424B" w:rsidRDefault="00AD614A" w:rsidP="00AD614A">
      <w:pPr>
        <w:autoSpaceDE w:val="0"/>
        <w:autoSpaceDN w:val="0"/>
        <w:adjustRightInd w:val="0"/>
        <w:ind w:firstLine="708"/>
        <w:jc w:val="both"/>
        <w:rPr>
          <w:rFonts w:ascii="Times New Roman" w:hAnsi="Times New Roman" w:cs="Times New Roman"/>
          <w:color w:val="000000"/>
          <w:lang w:eastAsia="ru-RU"/>
        </w:rPr>
      </w:pPr>
      <w:bookmarkStart w:id="20" w:name="P1319"/>
      <w:bookmarkEnd w:id="20"/>
      <w:r w:rsidRPr="00A52707">
        <w:rPr>
          <w:rFonts w:ascii="Times New Roman" w:hAnsi="Times New Roman" w:cs="Times New Roman"/>
          <w:color w:val="000000"/>
        </w:rPr>
        <w:t xml:space="preserve">2. </w:t>
      </w:r>
      <w:r w:rsidRPr="00A52707">
        <w:rPr>
          <w:rFonts w:ascii="Times New Roman" w:hAnsi="Times New Roman" w:cs="Times New Roman"/>
          <w:color w:val="000000"/>
          <w:lang w:eastAsia="ru-RU"/>
        </w:rPr>
        <w:t xml:space="preserve">В случае проведения контрольных (надзорных) мероприятий с использованием мобильного приложения "Инспектор" либо составления акта контрольного (надзорного) мероприятия без взаимодействия, а также в случае, если составление акта по результатам контрольного (надзорного) мероприятия на месте его проведения невозможно по причине совершения контрольных (надзорных) действий, предусмотренных </w:t>
      </w:r>
      <w:hyperlink r:id="rId63" w:history="1">
        <w:r w:rsidRPr="00A52707">
          <w:rPr>
            <w:rFonts w:ascii="Times New Roman" w:hAnsi="Times New Roman" w:cs="Times New Roman"/>
            <w:color w:val="000000"/>
            <w:lang w:eastAsia="ru-RU"/>
          </w:rPr>
          <w:t>пунктами 6</w:t>
        </w:r>
      </w:hyperlink>
      <w:r w:rsidRPr="00A52707">
        <w:rPr>
          <w:rFonts w:ascii="Times New Roman" w:hAnsi="Times New Roman" w:cs="Times New Roman"/>
          <w:color w:val="000000"/>
          <w:lang w:eastAsia="ru-RU"/>
        </w:rPr>
        <w:t xml:space="preserve"> - </w:t>
      </w:r>
      <w:hyperlink r:id="rId64" w:history="1">
        <w:r w:rsidRPr="00A52707">
          <w:rPr>
            <w:rFonts w:ascii="Times New Roman" w:hAnsi="Times New Roman" w:cs="Times New Roman"/>
            <w:color w:val="000000"/>
            <w:lang w:eastAsia="ru-RU"/>
          </w:rPr>
          <w:t>9 части 1 статьи 65</w:t>
        </w:r>
      </w:hyperlink>
      <w:r w:rsidRPr="00A52707">
        <w:rPr>
          <w:rFonts w:ascii="Times New Roman" w:hAnsi="Times New Roman" w:cs="Times New Roman"/>
          <w:color w:val="000000"/>
          <w:lang w:eastAsia="ru-RU"/>
        </w:rPr>
        <w:t xml:space="preserve"> Федерального закона №248-ФЗ, или в иных случаях, установленных настоящим Федеральным законом, контрольный (надзорный) орган направляет акт контролируемому лицу в порядке, установленном </w:t>
      </w:r>
      <w:hyperlink r:id="rId65" w:history="1">
        <w:r w:rsidRPr="00A52707">
          <w:rPr>
            <w:rFonts w:ascii="Times New Roman" w:hAnsi="Times New Roman" w:cs="Times New Roman"/>
            <w:color w:val="000000"/>
            <w:lang w:eastAsia="ru-RU"/>
          </w:rPr>
          <w:t>статьей 21</w:t>
        </w:r>
      </w:hyperlink>
      <w:r w:rsidRPr="00A52707">
        <w:rPr>
          <w:rFonts w:ascii="Times New Roman" w:hAnsi="Times New Roman" w:cs="Times New Roman"/>
          <w:color w:val="000000"/>
          <w:lang w:eastAsia="ru-RU"/>
        </w:rPr>
        <w:t xml:space="preserve"> Федерального закона №248-ФЗ.</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3. Контролируемое лицо подписывает акт тем же способом, которым изготовлен данный акт. При отказе или невозможности подписания контролируемым лицом или его представителем акта по итогам проведения контрольного мероприятия в акте делается соответствующая отметка.</w:t>
      </w:r>
    </w:p>
    <w:p w:rsidR="00AD614A" w:rsidRPr="00C2424B" w:rsidRDefault="00AD614A" w:rsidP="00AD614A">
      <w:pPr>
        <w:autoSpaceDE w:val="0"/>
        <w:autoSpaceDN w:val="0"/>
        <w:adjustRightInd w:val="0"/>
        <w:ind w:firstLine="540"/>
        <w:jc w:val="both"/>
        <w:rPr>
          <w:rFonts w:ascii="Times New Roman" w:hAnsi="Times New Roman" w:cs="Times New Roman"/>
          <w:color w:val="000000"/>
          <w:lang w:eastAsia="ru-RU"/>
        </w:rPr>
      </w:pPr>
      <w:r w:rsidRPr="00A52707">
        <w:rPr>
          <w:rFonts w:ascii="Times New Roman" w:hAnsi="Times New Roman" w:cs="Times New Roman"/>
          <w:color w:val="000000"/>
          <w:lang w:eastAsia="ru-RU"/>
        </w:rPr>
        <w:lastRenderedPageBreak/>
        <w:t xml:space="preserve">4. В случае невозможности составления акта на месте проведения контрольного (надзорного) мероприятия в день окончания проведения такого мероприятия в соответствии с </w:t>
      </w:r>
      <w:hyperlink r:id="rId66" w:history="1">
        <w:r w:rsidRPr="00A52707">
          <w:rPr>
            <w:rFonts w:ascii="Times New Roman" w:hAnsi="Times New Roman" w:cs="Times New Roman"/>
            <w:color w:val="000000"/>
            <w:lang w:eastAsia="ru-RU"/>
          </w:rPr>
          <w:t>частью 3 статьи 87</w:t>
        </w:r>
      </w:hyperlink>
      <w:r w:rsidRPr="00A52707">
        <w:rPr>
          <w:rFonts w:ascii="Times New Roman" w:hAnsi="Times New Roman" w:cs="Times New Roman"/>
          <w:color w:val="000000"/>
          <w:lang w:eastAsia="ru-RU"/>
        </w:rPr>
        <w:t xml:space="preserve"> Федерального закона №248-ФЗ контролируемое лицо не подписывает акт и считается получившим акт в случае его размещения в едином реестре контрольных (надзорных) мероприятий и получения уведомления об этом в порядке, предусмотренном </w:t>
      </w:r>
      <w:hyperlink r:id="rId67" w:history="1">
        <w:r w:rsidRPr="00A52707">
          <w:rPr>
            <w:rFonts w:ascii="Times New Roman" w:hAnsi="Times New Roman" w:cs="Times New Roman"/>
            <w:color w:val="000000"/>
            <w:lang w:eastAsia="ru-RU"/>
          </w:rPr>
          <w:t>пунктом 2 части 5 статьи 21</w:t>
        </w:r>
      </w:hyperlink>
      <w:r w:rsidRPr="00A52707">
        <w:rPr>
          <w:rFonts w:ascii="Times New Roman" w:hAnsi="Times New Roman" w:cs="Times New Roman"/>
          <w:color w:val="000000"/>
          <w:lang w:eastAsia="ru-RU"/>
        </w:rPr>
        <w:t xml:space="preserve">  Федерального закона №248-ФЗ.</w:t>
      </w:r>
    </w:p>
    <w:p w:rsidR="00AD614A" w:rsidRPr="00C2424B" w:rsidRDefault="00AD614A" w:rsidP="00AD614A">
      <w:pPr>
        <w:spacing w:line="26" w:lineRule="atLeast"/>
        <w:ind w:firstLine="709"/>
        <w:jc w:val="both"/>
        <w:rPr>
          <w:rFonts w:ascii="Times New Roman" w:hAnsi="Times New Roman" w:cs="Times New Roman"/>
          <w:b/>
        </w:rPr>
      </w:pPr>
      <w:bookmarkStart w:id="21" w:name="P1323"/>
      <w:bookmarkEnd w:id="21"/>
      <w:r w:rsidRPr="00C2424B">
        <w:rPr>
          <w:rFonts w:ascii="Times New Roman" w:hAnsi="Times New Roman" w:cs="Times New Roman"/>
          <w:b/>
        </w:rPr>
        <w:t>4.13. Недействительность результатов контрольного мероприятия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 xml:space="preserve">1. Решения, принятые по результатам контрольного мероприятия, проведенного с грубым нарушением требований к организации и осуществлению  муниципального контроля, предусмотренным </w:t>
      </w:r>
      <w:hyperlink r:id="rId68" w:anchor="P1346" w:history="1">
        <w:r w:rsidRPr="00A52707">
          <w:rPr>
            <w:rStyle w:val="aa"/>
            <w:rFonts w:ascii="Times New Roman" w:hAnsi="Times New Roman" w:cs="Times New Roman"/>
            <w:color w:val="000000"/>
            <w:u w:val="none"/>
          </w:rPr>
          <w:t>частью 2</w:t>
        </w:r>
      </w:hyperlink>
      <w:r w:rsidRPr="00A52707">
        <w:rPr>
          <w:rFonts w:ascii="Times New Roman" w:hAnsi="Times New Roman" w:cs="Times New Roman"/>
        </w:rPr>
        <w:t xml:space="preserve"> п</w:t>
      </w:r>
      <w:r w:rsidRPr="00C2424B">
        <w:rPr>
          <w:rFonts w:ascii="Times New Roman" w:hAnsi="Times New Roman" w:cs="Times New Roman"/>
        </w:rPr>
        <w:t>.4.14., подлежат отмене органом муниципального жилищного контроля, проводившим контрольное  мероприятие, вышестоящим органом или судом, в том числе по представлению (заявлению) прокурора. В случае самостоятельного выявления грубых нарушений требований к организации и осуществлению муниципального контроля уполномоченное должностное лицо органа муниципального жилищного контроля, проводившего контрольное мероприятие, принимает решение о признании результатов такого мероприятия недействительными.</w:t>
      </w:r>
    </w:p>
    <w:p w:rsidR="00AD614A" w:rsidRPr="00C2424B" w:rsidRDefault="00AD614A" w:rsidP="00AD614A">
      <w:pPr>
        <w:spacing w:line="26" w:lineRule="atLeast"/>
        <w:ind w:firstLine="709"/>
        <w:jc w:val="both"/>
        <w:rPr>
          <w:rFonts w:ascii="Times New Roman" w:hAnsi="Times New Roman" w:cs="Times New Roman"/>
        </w:rPr>
      </w:pPr>
      <w:bookmarkStart w:id="22" w:name="P1346"/>
      <w:bookmarkEnd w:id="22"/>
      <w:r w:rsidRPr="00C2424B">
        <w:rPr>
          <w:rFonts w:ascii="Times New Roman" w:hAnsi="Times New Roman" w:cs="Times New Roman"/>
        </w:rPr>
        <w:t>2. Грубым нарушением требований к организации и осуществлению муниципального контроля является: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а) отсутствие оснований проведения контрольных мероприятий;</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б) отсутствие согласования с органами прокуратуры проведения контрольного мероприятия в случае, если такое согласование является обязательным;</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в) нарушение требования об уведомлении о проведении контрольного мероприятия в случае, если такое уведомление является обязательным;</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г) нарушение периодичности проведения планового контрольного мероприятия;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д) проведение планового контрольного мероприятия, не включенного в соответствующий план проведения контрольных мероприятий;</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е) принятие решения по результатам контрольного мероприятия на основании оценки соблюдения положений нормативных правовых актов и иных документов, не являющихся обязательными требованиями;</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ж) привлечение к проведению контрольного мероприятия лиц, участие которых не предусмотрено настоящим Федеральным законом;</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з) нарушение сроков проведения контрольного мероприятия;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и) совершение в ходе контрольного мероприятия контрольных действий, не предусмотренных настоящим Федеральным законом для такого вида контрольного мероприятия;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к) не предоставление контролируемому лицу для ознакомления документа с результатами контрольного мероприятия в случае, если обязанность его предоставления установлена настоящим Федеральным законом;</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л) проведение контрольного мероприятия, не включенного в единый реестр контрольных (надзорных) мероприятий, за исключением проведения наблюдения за соблюдением обязательных требований и выездного обследования;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 xml:space="preserve">м) нарушение запретов и ограничений, </w:t>
      </w:r>
      <w:r w:rsidRPr="00C2424B">
        <w:rPr>
          <w:rFonts w:ascii="Times New Roman" w:hAnsi="Times New Roman" w:cs="Times New Roman"/>
          <w:color w:val="000000"/>
        </w:rPr>
        <w:t xml:space="preserve">установленных </w:t>
      </w:r>
      <w:hyperlink r:id="rId69" w:anchor="P561" w:history="1">
        <w:r w:rsidRPr="00C2424B">
          <w:rPr>
            <w:rStyle w:val="aa"/>
            <w:rFonts w:ascii="Times New Roman" w:hAnsi="Times New Roman" w:cs="Times New Roman"/>
            <w:color w:val="000000"/>
          </w:rPr>
          <w:t>пунктом 5 статьи 37</w:t>
        </w:r>
      </w:hyperlink>
      <w:r w:rsidRPr="00C2424B">
        <w:rPr>
          <w:rFonts w:ascii="Times New Roman" w:hAnsi="Times New Roman" w:cs="Times New Roman"/>
        </w:rPr>
        <w:t xml:space="preserve">  Федерального закона № 248-ФЗ.</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3. После признания недействительными результатов контрольного  мероприятия, проведенного с грубым нарушением требований к организации и осуществлению муниципального контроля, повторное внеплановое контрольное  мероприятие в отношении данного контролируемого лица может быть проведено только по согласованию с органами прокуратуры вне зависимости от вида контрольного мероприятия и основания для его проведения.</w:t>
      </w:r>
    </w:p>
    <w:p w:rsidR="00AD614A" w:rsidRPr="00C2424B" w:rsidRDefault="00AD614A" w:rsidP="00AD614A">
      <w:pPr>
        <w:spacing w:line="26" w:lineRule="atLeast"/>
        <w:ind w:firstLine="709"/>
        <w:jc w:val="both"/>
        <w:rPr>
          <w:rFonts w:ascii="Times New Roman" w:hAnsi="Times New Roman" w:cs="Times New Roman"/>
          <w:b/>
        </w:rPr>
      </w:pPr>
      <w:r w:rsidRPr="00C2424B">
        <w:rPr>
          <w:rFonts w:ascii="Times New Roman" w:hAnsi="Times New Roman" w:cs="Times New Roman"/>
          <w:b/>
        </w:rPr>
        <w:t>4.14. Исполнение решений контрольных органов</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1. Уполномоченное должностное лицо органа муниципального жилищного контроля по ходатайству контролируемого лица, вправе внести изменения в решение в сторону улучшения положения контролируемого лица.</w:t>
      </w:r>
    </w:p>
    <w:p w:rsidR="00AD614A" w:rsidRPr="00C2424B" w:rsidRDefault="00AD614A" w:rsidP="00AD614A">
      <w:pPr>
        <w:spacing w:line="26" w:lineRule="atLeast"/>
        <w:ind w:firstLine="709"/>
        <w:jc w:val="both"/>
        <w:rPr>
          <w:rFonts w:ascii="Times New Roman" w:hAnsi="Times New Roman" w:cs="Times New Roman"/>
          <w:b/>
        </w:rPr>
      </w:pPr>
      <w:r w:rsidRPr="00C2424B">
        <w:rPr>
          <w:rFonts w:ascii="Times New Roman" w:hAnsi="Times New Roman" w:cs="Times New Roman"/>
          <w:b/>
        </w:rPr>
        <w:lastRenderedPageBreak/>
        <w:t>4.15. Отсрочка исполнения решения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1. При наличии обстоятельств, вследствие которых исполнение решения невозможно в установленные сроки, уполномоченное должностное лицо органа муниципального жилищного контроля может отсрочить исполнение решения на срок до одного года, о чем принимается соответствующее решение.</w:t>
      </w:r>
    </w:p>
    <w:p w:rsidR="00AD614A" w:rsidRPr="00C2424B" w:rsidRDefault="00AD614A" w:rsidP="00AD614A">
      <w:pPr>
        <w:autoSpaceDE w:val="0"/>
        <w:autoSpaceDN w:val="0"/>
        <w:adjustRightInd w:val="0"/>
        <w:ind w:firstLine="708"/>
        <w:jc w:val="both"/>
        <w:rPr>
          <w:rFonts w:ascii="Times New Roman" w:hAnsi="Times New Roman" w:cs="Times New Roman"/>
          <w:color w:val="000000"/>
          <w:lang w:eastAsia="ru-RU"/>
        </w:rPr>
      </w:pPr>
      <w:r w:rsidRPr="00A52707">
        <w:rPr>
          <w:rFonts w:ascii="Times New Roman" w:hAnsi="Times New Roman" w:cs="Times New Roman"/>
          <w:color w:val="000000"/>
        </w:rPr>
        <w:t xml:space="preserve">2. </w:t>
      </w:r>
      <w:r w:rsidRPr="00A52707">
        <w:rPr>
          <w:rFonts w:ascii="Times New Roman" w:hAnsi="Times New Roman" w:cs="Times New Roman"/>
          <w:color w:val="000000"/>
          <w:lang w:eastAsia="ru-RU"/>
        </w:rPr>
        <w:t xml:space="preserve">Решение об отсрочке исполнения решения принимается уполномоченным должностным лицом контрольного (надзорного) органа в порядке, предусмотренном </w:t>
      </w:r>
      <w:hyperlink r:id="rId70" w:history="1">
        <w:r w:rsidRPr="00A52707">
          <w:rPr>
            <w:rFonts w:ascii="Times New Roman" w:hAnsi="Times New Roman" w:cs="Times New Roman"/>
            <w:color w:val="000000"/>
            <w:lang w:eastAsia="ru-RU"/>
          </w:rPr>
          <w:t>статьями 39</w:t>
        </w:r>
      </w:hyperlink>
      <w:r w:rsidRPr="00A52707">
        <w:rPr>
          <w:rFonts w:ascii="Times New Roman" w:hAnsi="Times New Roman" w:cs="Times New Roman"/>
          <w:color w:val="000000"/>
          <w:lang w:eastAsia="ru-RU"/>
        </w:rPr>
        <w:t xml:space="preserve"> - </w:t>
      </w:r>
      <w:hyperlink r:id="rId71" w:history="1">
        <w:r w:rsidRPr="00A52707">
          <w:rPr>
            <w:rFonts w:ascii="Times New Roman" w:hAnsi="Times New Roman" w:cs="Times New Roman"/>
            <w:color w:val="000000"/>
            <w:lang w:eastAsia="ru-RU"/>
          </w:rPr>
          <w:t>43</w:t>
        </w:r>
      </w:hyperlink>
      <w:r w:rsidRPr="00A52707">
        <w:rPr>
          <w:rFonts w:ascii="Times New Roman" w:hAnsi="Times New Roman" w:cs="Times New Roman"/>
          <w:color w:val="000000"/>
          <w:lang w:eastAsia="ru-RU"/>
        </w:rPr>
        <w:t xml:space="preserve"> Федерального закона №248-ФЗ.</w:t>
      </w:r>
    </w:p>
    <w:p w:rsidR="00AD614A" w:rsidRPr="00C2424B" w:rsidRDefault="00AD614A" w:rsidP="00AD614A">
      <w:pPr>
        <w:spacing w:line="26" w:lineRule="atLeast"/>
        <w:ind w:firstLine="709"/>
        <w:jc w:val="both"/>
        <w:rPr>
          <w:rFonts w:ascii="Times New Roman" w:hAnsi="Times New Roman" w:cs="Times New Roman"/>
          <w:b/>
        </w:rPr>
      </w:pPr>
      <w:r w:rsidRPr="00C2424B">
        <w:rPr>
          <w:rFonts w:ascii="Times New Roman" w:hAnsi="Times New Roman" w:cs="Times New Roman"/>
          <w:b/>
        </w:rPr>
        <w:t>4.16. Разрешение вопросов, связанных с исполнением решения</w:t>
      </w:r>
    </w:p>
    <w:p w:rsidR="00AD614A" w:rsidRPr="00C2424B" w:rsidRDefault="00AD614A" w:rsidP="00AD614A">
      <w:pPr>
        <w:spacing w:line="26" w:lineRule="atLeast"/>
        <w:ind w:firstLine="709"/>
        <w:jc w:val="both"/>
        <w:rPr>
          <w:rFonts w:ascii="Times New Roman" w:hAnsi="Times New Roman" w:cs="Times New Roman"/>
        </w:rPr>
      </w:pPr>
      <w:bookmarkStart w:id="23" w:name="P1377"/>
      <w:bookmarkEnd w:id="23"/>
      <w:r w:rsidRPr="00C2424B">
        <w:rPr>
          <w:rFonts w:ascii="Times New Roman" w:hAnsi="Times New Roman" w:cs="Times New Roman"/>
        </w:rPr>
        <w:t>1. Должностным лицом органа муниципального жилищного контроля, вынесшим решение, рассматриваются следующие вопросы, связанные с исполнением решения: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а) о разъяснении способа и порядка исполнения решения;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б) об отсрочке исполнения решения;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в) о приостановлении исполнения решения, возобновлении ранее приостановленного исполнения решения;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г) о прекращении исполнения решения.</w:t>
      </w:r>
    </w:p>
    <w:p w:rsidR="00AD614A" w:rsidRPr="00A52707" w:rsidRDefault="00AD614A" w:rsidP="00AD614A">
      <w:pPr>
        <w:spacing w:line="26" w:lineRule="atLeast"/>
        <w:ind w:firstLine="709"/>
        <w:jc w:val="both"/>
        <w:rPr>
          <w:rFonts w:ascii="Times New Roman" w:hAnsi="Times New Roman" w:cs="Times New Roman"/>
        </w:rPr>
      </w:pPr>
      <w:r w:rsidRPr="00A52707">
        <w:rPr>
          <w:rFonts w:ascii="Times New Roman" w:hAnsi="Times New Roman" w:cs="Times New Roman"/>
        </w:rPr>
        <w:t xml:space="preserve">2. Вопросы, указанные в </w:t>
      </w:r>
      <w:hyperlink r:id="rId72" w:anchor="P1377" w:history="1">
        <w:r w:rsidRPr="00A52707">
          <w:rPr>
            <w:rStyle w:val="aa"/>
            <w:rFonts w:ascii="Times New Roman" w:hAnsi="Times New Roman" w:cs="Times New Roman"/>
            <w:color w:val="000000"/>
          </w:rPr>
          <w:t>части 1</w:t>
        </w:r>
      </w:hyperlink>
      <w:r w:rsidRPr="00A52707">
        <w:rPr>
          <w:rFonts w:ascii="Times New Roman" w:hAnsi="Times New Roman" w:cs="Times New Roman"/>
          <w:color w:val="000000"/>
        </w:rPr>
        <w:t xml:space="preserve"> п.4.16.,</w:t>
      </w:r>
      <w:r w:rsidRPr="00A52707">
        <w:rPr>
          <w:rFonts w:ascii="Times New Roman" w:hAnsi="Times New Roman" w:cs="Times New Roman"/>
        </w:rPr>
        <w:t xml:space="preserve"> рассматриваются должностным лицом органа муниципального жилищного контроля, вынесшим решение, по ходатайству контролируемого лица в течение пяти рабочих дней со дня поступления в орган муниципального жилищного контроля ходатайства.</w:t>
      </w:r>
    </w:p>
    <w:p w:rsidR="00AD614A" w:rsidRPr="00C2424B" w:rsidRDefault="00AD614A" w:rsidP="00AD614A">
      <w:pPr>
        <w:spacing w:line="26" w:lineRule="atLeast"/>
        <w:ind w:firstLine="709"/>
        <w:jc w:val="both"/>
        <w:rPr>
          <w:rFonts w:ascii="Times New Roman" w:hAnsi="Times New Roman" w:cs="Times New Roman"/>
        </w:rPr>
      </w:pPr>
      <w:r w:rsidRPr="00A52707">
        <w:rPr>
          <w:rFonts w:ascii="Times New Roman" w:hAnsi="Times New Roman" w:cs="Times New Roman"/>
        </w:rPr>
        <w:t xml:space="preserve">3. Контролируемое лицо информируется о месте и времени рассмотрения вопросов, указанных </w:t>
      </w:r>
      <w:r w:rsidRPr="00A52707">
        <w:rPr>
          <w:rFonts w:ascii="Times New Roman" w:hAnsi="Times New Roman" w:cs="Times New Roman"/>
          <w:u w:val="single"/>
        </w:rPr>
        <w:t xml:space="preserve">в </w:t>
      </w:r>
      <w:hyperlink r:id="rId73" w:anchor="P1377" w:history="1">
        <w:r w:rsidRPr="00A52707">
          <w:rPr>
            <w:rStyle w:val="aa"/>
            <w:rFonts w:ascii="Times New Roman" w:hAnsi="Times New Roman" w:cs="Times New Roman"/>
            <w:color w:val="000000"/>
          </w:rPr>
          <w:t>части 1</w:t>
        </w:r>
      </w:hyperlink>
      <w:r w:rsidRPr="00A52707">
        <w:rPr>
          <w:rFonts w:ascii="Times New Roman" w:hAnsi="Times New Roman" w:cs="Times New Roman"/>
          <w:color w:val="000000"/>
          <w:u w:val="single"/>
        </w:rPr>
        <w:t xml:space="preserve"> п</w:t>
      </w:r>
      <w:r w:rsidRPr="00A52707">
        <w:rPr>
          <w:rFonts w:ascii="Times New Roman" w:hAnsi="Times New Roman" w:cs="Times New Roman"/>
          <w:color w:val="000000"/>
        </w:rPr>
        <w:t>.4.16</w:t>
      </w:r>
      <w:r w:rsidRPr="00A52707">
        <w:rPr>
          <w:rFonts w:ascii="Times New Roman" w:hAnsi="Times New Roman" w:cs="Times New Roman"/>
        </w:rPr>
        <w:t>. Неявка контролируемого лица без уважительной причины не является препятствием для рассмотрения соответствующих вопросов.</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4. Решение, принятое по результатам рассмотрения вопросов, связанных с исполнением решения, доводится до контролируемого лица в установленном порядке.</w:t>
      </w:r>
    </w:p>
    <w:p w:rsidR="00AD614A" w:rsidRPr="00C2424B" w:rsidRDefault="00AD614A" w:rsidP="00AD614A">
      <w:pPr>
        <w:spacing w:line="26" w:lineRule="atLeast"/>
        <w:ind w:firstLine="709"/>
        <w:jc w:val="both"/>
        <w:rPr>
          <w:rFonts w:ascii="Times New Roman" w:hAnsi="Times New Roman" w:cs="Times New Roman"/>
          <w:b/>
        </w:rPr>
      </w:pPr>
      <w:r w:rsidRPr="00C2424B">
        <w:rPr>
          <w:rFonts w:ascii="Times New Roman" w:hAnsi="Times New Roman" w:cs="Times New Roman"/>
          <w:b/>
        </w:rPr>
        <w:t>4.17. Окончание исполнения решения</w:t>
      </w:r>
    </w:p>
    <w:p w:rsidR="00AD614A" w:rsidRPr="00C2424B" w:rsidRDefault="00AD614A" w:rsidP="00AD614A">
      <w:pPr>
        <w:spacing w:line="26" w:lineRule="atLeast"/>
        <w:ind w:firstLine="709"/>
        <w:jc w:val="both"/>
        <w:rPr>
          <w:rFonts w:ascii="Times New Roman" w:hAnsi="Times New Roman" w:cs="Times New Roman"/>
        </w:rPr>
      </w:pPr>
      <w:bookmarkStart w:id="24" w:name="P1388"/>
      <w:bookmarkEnd w:id="24"/>
      <w:r w:rsidRPr="00C2424B">
        <w:rPr>
          <w:rFonts w:ascii="Times New Roman" w:hAnsi="Times New Roman" w:cs="Times New Roman"/>
        </w:rPr>
        <w:t xml:space="preserve">1. По истечении срока исполнения контролируемым лицом решения, принятого в соответствии </w:t>
      </w:r>
      <w:r w:rsidRPr="00A52707">
        <w:rPr>
          <w:rFonts w:ascii="Times New Roman" w:hAnsi="Times New Roman" w:cs="Times New Roman"/>
          <w:color w:val="000000"/>
        </w:rPr>
        <w:t xml:space="preserve">с </w:t>
      </w:r>
      <w:hyperlink r:id="rId74" w:anchor="P1332" w:history="1">
        <w:r w:rsidRPr="00A52707">
          <w:rPr>
            <w:rStyle w:val="aa"/>
            <w:rFonts w:ascii="Times New Roman" w:hAnsi="Times New Roman" w:cs="Times New Roman"/>
            <w:color w:val="000000"/>
            <w:u w:val="none"/>
          </w:rPr>
          <w:t>пунктом 1 части 2 статьи 90</w:t>
        </w:r>
      </w:hyperlink>
      <w:r w:rsidRPr="00C2424B">
        <w:rPr>
          <w:rFonts w:ascii="Times New Roman" w:hAnsi="Times New Roman" w:cs="Times New Roman"/>
          <w:color w:val="000000"/>
        </w:rPr>
        <w:t xml:space="preserve">  Федерального закона № 248-ФЗ, либо при представлении</w:t>
      </w:r>
      <w:r w:rsidRPr="00C2424B">
        <w:rPr>
          <w:rFonts w:ascii="Times New Roman" w:hAnsi="Times New Roman" w:cs="Times New Roman"/>
        </w:rPr>
        <w:t xml:space="preserve"> контролируемым лицом до истечения указанного срока документов и сведений, представление которых установлено указанным решением, либо в случае получения информации в рамках наблюдения за соблюдением обязательных требований (мониторинга безопасности) орган  муниципального жилищного контроля оценивает исполнение решения на основании представленных документов и сведений, полученной информации.</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 xml:space="preserve">Если указанные документы и сведения контролируемым лицом не представлены или на их основании либо на основании информации, полученной в рамках наблюдения за соблюдением обязательных требований (мониторинга безопасности), невозможно сделать вывод об исполнении решения, орган  муниципального жилищного контроля оценивает исполнение указанного решения путем проведения одного из контрольных  мероприятий, предусмотренных </w:t>
      </w:r>
      <w:hyperlink r:id="rId75" w:anchor="P844" w:history="1">
        <w:r w:rsidRPr="00A52707">
          <w:rPr>
            <w:rStyle w:val="aa"/>
            <w:rFonts w:ascii="Times New Roman" w:hAnsi="Times New Roman" w:cs="Times New Roman"/>
            <w:color w:val="000000"/>
            <w:u w:val="none"/>
          </w:rPr>
          <w:t>пунктами 1</w:t>
        </w:r>
      </w:hyperlink>
      <w:r w:rsidRPr="00A52707">
        <w:rPr>
          <w:rFonts w:ascii="Times New Roman" w:hAnsi="Times New Roman" w:cs="Times New Roman"/>
          <w:color w:val="000000"/>
        </w:rPr>
        <w:t xml:space="preserve"> - </w:t>
      </w:r>
      <w:hyperlink r:id="rId76" w:anchor="P849" w:history="1">
        <w:r w:rsidRPr="00A52707">
          <w:rPr>
            <w:rStyle w:val="aa"/>
            <w:rFonts w:ascii="Times New Roman" w:hAnsi="Times New Roman" w:cs="Times New Roman"/>
            <w:color w:val="000000"/>
            <w:u w:val="none"/>
          </w:rPr>
          <w:t>6 части 2 статьи 56</w:t>
        </w:r>
      </w:hyperlink>
      <w:r w:rsidRPr="00C2424B">
        <w:rPr>
          <w:rFonts w:ascii="Times New Roman" w:hAnsi="Times New Roman" w:cs="Times New Roman"/>
        </w:rPr>
        <w:t xml:space="preserve">  Федерального закона № 248-ФЗ.</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В случае, если проводится оценка исполнения решения, принятого по итогам выездной проверки, допускается проведение выездной проверки.</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 xml:space="preserve">2. В случае, если по итогам проведения контрольного  мероприятия, предусмотренного </w:t>
      </w:r>
      <w:hyperlink r:id="rId77" w:anchor="P1388" w:history="1">
        <w:r w:rsidRPr="00C2424B">
          <w:rPr>
            <w:rStyle w:val="aa"/>
            <w:rFonts w:ascii="Times New Roman" w:hAnsi="Times New Roman" w:cs="Times New Roman"/>
            <w:color w:val="000000"/>
          </w:rPr>
          <w:t>частью 1</w:t>
        </w:r>
      </w:hyperlink>
      <w:r w:rsidRPr="00C2424B">
        <w:rPr>
          <w:rFonts w:ascii="Times New Roman" w:hAnsi="Times New Roman" w:cs="Times New Roman"/>
        </w:rPr>
        <w:t xml:space="preserve"> п.4.18,) органом  муниципального жилищного контроля  будет установлено, что решение не исполнено или исполнено ненадлежащим образом, он вновь выдает контролируемому лицу решение, предусмотренное </w:t>
      </w:r>
      <w:hyperlink r:id="rId78" w:anchor="P1332" w:history="1">
        <w:r w:rsidRPr="00A52707">
          <w:rPr>
            <w:rStyle w:val="aa"/>
            <w:rFonts w:ascii="Times New Roman" w:hAnsi="Times New Roman" w:cs="Times New Roman"/>
            <w:color w:val="000000"/>
            <w:u w:val="none"/>
          </w:rPr>
          <w:t>пунктом 1 части 2 статьи 90</w:t>
        </w:r>
      </w:hyperlink>
      <w:r w:rsidRPr="00A52707">
        <w:rPr>
          <w:rFonts w:ascii="Times New Roman" w:hAnsi="Times New Roman" w:cs="Times New Roman"/>
          <w:color w:val="000000"/>
        </w:rPr>
        <w:t xml:space="preserve"> </w:t>
      </w:r>
      <w:r w:rsidRPr="00C2424B">
        <w:rPr>
          <w:rFonts w:ascii="Times New Roman" w:hAnsi="Times New Roman" w:cs="Times New Roman"/>
          <w:color w:val="000000"/>
        </w:rPr>
        <w:t xml:space="preserve"> </w:t>
      </w:r>
      <w:r w:rsidRPr="00C2424B">
        <w:rPr>
          <w:rFonts w:ascii="Times New Roman" w:hAnsi="Times New Roman" w:cs="Times New Roman"/>
        </w:rPr>
        <w:t>Федерального закона № 248-ФЗ, с указанием новых сроков его исполнения. 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3. Информация об исполнении решения контрольного органа в полном объеме вносится в единый реестр контрольных мероприятий.</w:t>
      </w:r>
      <w:bookmarkStart w:id="25" w:name="bookmark8"/>
    </w:p>
    <w:p w:rsidR="00AD614A" w:rsidRPr="00C2424B" w:rsidRDefault="00AD614A" w:rsidP="00AD614A">
      <w:pPr>
        <w:spacing w:line="26" w:lineRule="atLeast"/>
        <w:ind w:firstLine="709"/>
        <w:jc w:val="both"/>
        <w:rPr>
          <w:rFonts w:ascii="Times New Roman" w:hAnsi="Times New Roman" w:cs="Times New Roman"/>
          <w:b/>
          <w:color w:val="000000"/>
          <w:lang w:bidi="ru-RU"/>
        </w:rPr>
      </w:pPr>
      <w:r w:rsidRPr="00C2424B">
        <w:rPr>
          <w:rFonts w:ascii="Times New Roman" w:hAnsi="Times New Roman" w:cs="Times New Roman"/>
          <w:b/>
          <w:color w:val="000000"/>
          <w:lang w:bidi="ru-RU"/>
        </w:rPr>
        <w:lastRenderedPageBreak/>
        <w:t xml:space="preserve">Раздел </w:t>
      </w:r>
      <w:r w:rsidRPr="00C2424B">
        <w:rPr>
          <w:rFonts w:ascii="Times New Roman" w:hAnsi="Times New Roman" w:cs="Times New Roman"/>
          <w:b/>
          <w:color w:val="000000"/>
          <w:lang w:val="en-US" w:bidi="ru-RU"/>
        </w:rPr>
        <w:t>V</w:t>
      </w:r>
      <w:r w:rsidRPr="00C2424B">
        <w:rPr>
          <w:rFonts w:ascii="Times New Roman" w:hAnsi="Times New Roman" w:cs="Times New Roman"/>
          <w:b/>
          <w:color w:val="000000"/>
          <w:lang w:bidi="ru-RU"/>
        </w:rPr>
        <w:t>. Обжалование решений уполномоченного органа, действий (бездействия) должностных лиц уполномоченного органа</w:t>
      </w:r>
    </w:p>
    <w:p w:rsidR="00AD614A" w:rsidRPr="00C2424B" w:rsidRDefault="00AD614A" w:rsidP="00AD614A">
      <w:pPr>
        <w:spacing w:line="26" w:lineRule="atLeast"/>
        <w:jc w:val="both"/>
        <w:rPr>
          <w:rFonts w:ascii="Times New Roman" w:hAnsi="Times New Roman" w:cs="Times New Roman"/>
        </w:rPr>
      </w:pPr>
      <w:r w:rsidRPr="00C2424B">
        <w:rPr>
          <w:rFonts w:ascii="Times New Roman" w:hAnsi="Times New Roman" w:cs="Times New Roman"/>
          <w:b/>
          <w:color w:val="000000"/>
          <w:lang w:bidi="ru-RU"/>
        </w:rPr>
        <w:t xml:space="preserve">            </w:t>
      </w:r>
      <w:r w:rsidRPr="00C2424B">
        <w:rPr>
          <w:rFonts w:ascii="Times New Roman" w:hAnsi="Times New Roman" w:cs="Times New Roman"/>
        </w:rPr>
        <w:t xml:space="preserve">5.1. Правом на обжалование решений органа муниципального жилищного контроля, действий (бездействия) его должностных лиц обладает контролируемое лицо, в отношении которого приняты решения или совершены действия (бездействие), указанные в пункте 5.2.3. настоящего Положения. </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5.2. Досудебный порядок подачи жалобы:</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 xml:space="preserve">5.2.1. Жалоба подается контролируемым лицом, в орган муниципального жилищного контроля в электронном виде с использованием единого портала государственных и муниципальных услуг и (или) регионального портала государственных и муниципальных услуг. При подаче жалобы гражданином она должна быть подписана простой электронной подписью либо усиленной квалифицированной </w:t>
      </w:r>
      <w:r w:rsidRPr="00C2424B">
        <w:rPr>
          <w:rFonts w:ascii="Times New Roman" w:hAnsi="Times New Roman" w:cs="Times New Roman"/>
          <w:noProof/>
        </w:rPr>
        <w:drawing>
          <wp:inline distT="0" distB="0" distL="0" distR="0">
            <wp:extent cx="7620" cy="762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13"/>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C2424B">
        <w:rPr>
          <w:rFonts w:ascii="Times New Roman" w:hAnsi="Times New Roman" w:cs="Times New Roman"/>
        </w:rPr>
        <w:t>электронной подписью. При подаче жалобы организацией она должна быть подписана усиленной квалифицированной электронной подписью.</w:t>
      </w:r>
    </w:p>
    <w:p w:rsidR="00AD614A" w:rsidRPr="00A52707" w:rsidRDefault="00AD614A" w:rsidP="00AD614A">
      <w:pPr>
        <w:spacing w:line="26" w:lineRule="atLeast"/>
        <w:ind w:firstLine="709"/>
        <w:jc w:val="both"/>
        <w:rPr>
          <w:rFonts w:ascii="Times New Roman" w:hAnsi="Times New Roman" w:cs="Times New Roman"/>
        </w:rPr>
      </w:pPr>
      <w:r w:rsidRPr="00A52707">
        <w:rPr>
          <w:rFonts w:ascii="Times New Roman" w:hAnsi="Times New Roman" w:cs="Times New Roman"/>
        </w:rPr>
        <w:t>5.2.2. Жалоба рассматривается руководителем (заместителем руководителя) органа муниципального жилищного контроля в течение 15 рабочих дней со дня ее регистрации.</w:t>
      </w:r>
      <w:bookmarkStart w:id="26" w:name="P589"/>
      <w:bookmarkStart w:id="27" w:name="P591"/>
      <w:bookmarkEnd w:id="26"/>
      <w:bookmarkEnd w:id="27"/>
      <w:r w:rsidRPr="00A52707">
        <w:rPr>
          <w:rFonts w:ascii="Times New Roman" w:hAnsi="Times New Roman" w:cs="Times New Roman"/>
        </w:rPr>
        <w:t xml:space="preserve"> Жалоба контролируемого лица на решение об отнесении объектов контроля к соответствующей категории риска рассматривается в срок не более 5 рабочих дней.</w:t>
      </w:r>
    </w:p>
    <w:p w:rsidR="00AD614A" w:rsidRPr="00A52707" w:rsidRDefault="00AD614A" w:rsidP="00AD614A">
      <w:pPr>
        <w:spacing w:line="26" w:lineRule="atLeast"/>
        <w:ind w:firstLine="709"/>
        <w:jc w:val="both"/>
        <w:rPr>
          <w:rFonts w:ascii="Times New Roman" w:hAnsi="Times New Roman" w:cs="Times New Roman"/>
          <w:color w:val="000000"/>
        </w:rPr>
      </w:pPr>
      <w:r w:rsidRPr="00A52707">
        <w:rPr>
          <w:rFonts w:ascii="Times New Roman" w:hAnsi="Times New Roman" w:cs="Times New Roman"/>
          <w:color w:val="000000"/>
        </w:rPr>
        <w:t>5.2.2.1. Порядок рассмотрения жалобы должен предусматривать, что:</w:t>
      </w:r>
    </w:p>
    <w:p w:rsidR="00AD614A" w:rsidRPr="00A52707" w:rsidRDefault="00AD614A" w:rsidP="00AD614A">
      <w:pPr>
        <w:spacing w:line="26" w:lineRule="atLeast"/>
        <w:ind w:firstLine="709"/>
        <w:jc w:val="both"/>
        <w:rPr>
          <w:rFonts w:ascii="Times New Roman" w:hAnsi="Times New Roman" w:cs="Times New Roman"/>
          <w:color w:val="000000"/>
        </w:rPr>
      </w:pPr>
      <w:r w:rsidRPr="00A52707">
        <w:rPr>
          <w:rFonts w:ascii="Times New Roman" w:hAnsi="Times New Roman" w:cs="Times New Roman"/>
          <w:color w:val="000000"/>
        </w:rPr>
        <w:t>1) жалоба на решение органа муниципального жилищного контроля, действия (бездействие) его должностных лиц рассматривается руководителем либо заместителем руководителя органа муниципального жилищного контроля, координирующим вопросы в сфере жилищно-коммунального хозяйства и благоустройства территории;</w:t>
      </w:r>
    </w:p>
    <w:p w:rsidR="00AD614A" w:rsidRPr="00A52707" w:rsidRDefault="00AD614A" w:rsidP="00AD614A">
      <w:pPr>
        <w:spacing w:line="26" w:lineRule="atLeast"/>
        <w:ind w:firstLine="709"/>
        <w:jc w:val="both"/>
        <w:rPr>
          <w:rFonts w:ascii="Times New Roman" w:hAnsi="Times New Roman" w:cs="Times New Roman"/>
          <w:color w:val="000000"/>
        </w:rPr>
      </w:pPr>
      <w:r w:rsidRPr="00A52707">
        <w:rPr>
          <w:rFonts w:ascii="Times New Roman" w:hAnsi="Times New Roman" w:cs="Times New Roman"/>
          <w:color w:val="000000"/>
        </w:rPr>
        <w:t>2) жалоба на действия (бездействие) руководителя (заместителя руководителя) органа муниципального жилищного контроля, рассматривается вышестоящим органом контрольного (надзорного) органа;</w:t>
      </w:r>
    </w:p>
    <w:p w:rsidR="00AD614A" w:rsidRPr="00A52707" w:rsidRDefault="00AD614A" w:rsidP="00AD614A">
      <w:pPr>
        <w:spacing w:line="26" w:lineRule="atLeast"/>
        <w:ind w:firstLine="709"/>
        <w:jc w:val="both"/>
        <w:rPr>
          <w:rFonts w:ascii="Times New Roman" w:hAnsi="Times New Roman" w:cs="Times New Roman"/>
        </w:rPr>
      </w:pPr>
      <w:r w:rsidRPr="00A52707">
        <w:rPr>
          <w:rFonts w:ascii="Times New Roman" w:hAnsi="Times New Roman" w:cs="Times New Roman"/>
        </w:rPr>
        <w:t>5.2.3.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w:t>
      </w:r>
    </w:p>
    <w:p w:rsidR="00AD614A" w:rsidRPr="00A52707" w:rsidRDefault="00AD614A" w:rsidP="00AD614A">
      <w:pPr>
        <w:autoSpaceDE w:val="0"/>
        <w:autoSpaceDN w:val="0"/>
        <w:adjustRightInd w:val="0"/>
        <w:ind w:firstLine="540"/>
        <w:jc w:val="both"/>
        <w:rPr>
          <w:rFonts w:ascii="Times New Roman" w:hAnsi="Times New Roman" w:cs="Times New Roman"/>
          <w:lang w:eastAsia="ru-RU"/>
        </w:rPr>
      </w:pPr>
      <w:r w:rsidRPr="00A52707">
        <w:rPr>
          <w:rFonts w:ascii="Times New Roman" w:hAnsi="Times New Roman" w:cs="Times New Roman"/>
          <w:lang w:eastAsia="ru-RU"/>
        </w:rPr>
        <w:t>1) решений о проведении контрольных мероприятий и обязательных профилактических визитов;</w:t>
      </w:r>
    </w:p>
    <w:p w:rsidR="00AD614A" w:rsidRPr="00A52707" w:rsidRDefault="00AD614A" w:rsidP="00AD614A">
      <w:pPr>
        <w:autoSpaceDE w:val="0"/>
        <w:autoSpaceDN w:val="0"/>
        <w:adjustRightInd w:val="0"/>
        <w:ind w:firstLine="540"/>
        <w:jc w:val="both"/>
        <w:rPr>
          <w:rFonts w:ascii="Times New Roman" w:hAnsi="Times New Roman" w:cs="Times New Roman"/>
          <w:lang w:eastAsia="ru-RU"/>
        </w:rPr>
      </w:pPr>
      <w:bookmarkStart w:id="28" w:name="P601"/>
      <w:bookmarkEnd w:id="28"/>
      <w:r w:rsidRPr="00A52707">
        <w:rPr>
          <w:rFonts w:ascii="Times New Roman" w:hAnsi="Times New Roman" w:cs="Times New Roman"/>
          <w:lang w:eastAsia="ru-RU"/>
        </w:rPr>
        <w:t>2) актов контрольных (надзорных) мероприятий и обязательных профилактических визитов, предписаний об устранении выявленных нарушений;</w:t>
      </w:r>
    </w:p>
    <w:p w:rsidR="00AD614A" w:rsidRPr="00A52707" w:rsidRDefault="00AD614A" w:rsidP="00AD614A">
      <w:pPr>
        <w:autoSpaceDE w:val="0"/>
        <w:autoSpaceDN w:val="0"/>
        <w:adjustRightInd w:val="0"/>
        <w:ind w:firstLine="540"/>
        <w:jc w:val="both"/>
        <w:rPr>
          <w:rFonts w:ascii="Times New Roman" w:hAnsi="Times New Roman" w:cs="Times New Roman"/>
          <w:lang w:eastAsia="ru-RU"/>
        </w:rPr>
      </w:pPr>
      <w:r w:rsidRPr="00A52707">
        <w:rPr>
          <w:rFonts w:ascii="Times New Roman" w:hAnsi="Times New Roman" w:cs="Times New Roman"/>
          <w:lang w:eastAsia="ru-RU"/>
        </w:rPr>
        <w:t>3) действий (бездействия) должностных лиц контрольного (надзорного) органа в рамках контрольных (надзорных) мероприятий и обязательных профилактических визитов;</w:t>
      </w:r>
    </w:p>
    <w:p w:rsidR="00AD614A" w:rsidRPr="00A52707" w:rsidRDefault="00AD614A" w:rsidP="00AD614A">
      <w:pPr>
        <w:autoSpaceDE w:val="0"/>
        <w:autoSpaceDN w:val="0"/>
        <w:adjustRightInd w:val="0"/>
        <w:ind w:firstLine="540"/>
        <w:jc w:val="both"/>
        <w:rPr>
          <w:rFonts w:ascii="Times New Roman" w:hAnsi="Times New Roman" w:cs="Times New Roman"/>
          <w:lang w:eastAsia="ru-RU"/>
        </w:rPr>
      </w:pPr>
      <w:r w:rsidRPr="00A52707">
        <w:rPr>
          <w:rFonts w:ascii="Times New Roman" w:hAnsi="Times New Roman" w:cs="Times New Roman"/>
          <w:lang w:eastAsia="ru-RU"/>
        </w:rPr>
        <w:t>4) решений об отнесении объектов контроля к соответствующей категории риска;</w:t>
      </w:r>
    </w:p>
    <w:p w:rsidR="00AD614A" w:rsidRPr="00A52707" w:rsidRDefault="00AD614A" w:rsidP="00AD614A">
      <w:pPr>
        <w:autoSpaceDE w:val="0"/>
        <w:autoSpaceDN w:val="0"/>
        <w:adjustRightInd w:val="0"/>
        <w:ind w:firstLine="540"/>
        <w:jc w:val="both"/>
        <w:rPr>
          <w:rFonts w:ascii="Times New Roman" w:hAnsi="Times New Roman" w:cs="Times New Roman"/>
          <w:lang w:eastAsia="ru-RU"/>
        </w:rPr>
      </w:pPr>
      <w:r w:rsidRPr="00A52707">
        <w:rPr>
          <w:rFonts w:ascii="Times New Roman" w:hAnsi="Times New Roman" w:cs="Times New Roman"/>
          <w:lang w:eastAsia="ru-RU"/>
        </w:rPr>
        <w:t>5) решений об отказе в проведении обязательных профилактических визитов по заявлениям контролируемых лиц;</w:t>
      </w:r>
    </w:p>
    <w:p w:rsidR="00AD614A" w:rsidRPr="00C2424B" w:rsidRDefault="00AD614A" w:rsidP="00AD614A">
      <w:pPr>
        <w:autoSpaceDE w:val="0"/>
        <w:autoSpaceDN w:val="0"/>
        <w:adjustRightInd w:val="0"/>
        <w:ind w:firstLine="540"/>
        <w:jc w:val="both"/>
        <w:rPr>
          <w:rFonts w:ascii="Times New Roman" w:hAnsi="Times New Roman" w:cs="Times New Roman"/>
          <w:lang w:eastAsia="ru-RU"/>
        </w:rPr>
      </w:pPr>
      <w:r w:rsidRPr="00A52707">
        <w:rPr>
          <w:rFonts w:ascii="Times New Roman" w:hAnsi="Times New Roman" w:cs="Times New Roman"/>
          <w:lang w:eastAsia="ru-RU"/>
        </w:rPr>
        <w:t>6) иных решений, принимаемых органами муниципального жилищного контроля по итогам профилактических и (или) контрольных мероприятий, предусмотренных Федеральным законом №248-ФЗ, в отношении контролируемых лиц или объектов контроля.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 xml:space="preserve"> 5.2.4. Жалоба на решение органа муниципального жилищного контроля, действия (бездействие) его должностных лиц может быть подана в течение 30 (тридцати) календарных дней со дня, когда контролируемое лицо узнало или должно было узнать о нарушении своих прав.</w:t>
      </w:r>
      <w:bookmarkStart w:id="29" w:name="P602"/>
      <w:bookmarkEnd w:id="29"/>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5.2.5. Жалоба на предписание органа муниципального жилищного контроля может быть подана в течение 10 (десяти) рабочих дней с момента получения контролируемым лицом предписания.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5.2.6. В случае пропуска по уважительной причине срока подачи жалобы этот срок по ходатайству лица, подающего жалобу, может быть восстановлен органом муниципального жилищного контроля.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5.2.7. Лицо, подавшее жалобу, до принятия решения по жалобе может отозвать ее. При этом повторное направление жалобы по тем же основаниям не допускается.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lastRenderedPageBreak/>
        <w:t>5.2.8. Жалоба может содержать ходатайство о приостановлении исполнения обжалуемого решения органа муниципального жилищного контроля.</w:t>
      </w:r>
    </w:p>
    <w:p w:rsidR="00AD614A" w:rsidRPr="00C2424B" w:rsidRDefault="00AD614A" w:rsidP="00AD614A">
      <w:pPr>
        <w:spacing w:line="26" w:lineRule="atLeast"/>
        <w:ind w:firstLine="709"/>
        <w:jc w:val="both"/>
        <w:rPr>
          <w:rFonts w:ascii="Times New Roman" w:hAnsi="Times New Roman" w:cs="Times New Roman"/>
        </w:rPr>
      </w:pPr>
      <w:bookmarkStart w:id="30" w:name="P607"/>
      <w:bookmarkEnd w:id="30"/>
      <w:r w:rsidRPr="00C2424B">
        <w:rPr>
          <w:rFonts w:ascii="Times New Roman" w:hAnsi="Times New Roman" w:cs="Times New Roman"/>
        </w:rPr>
        <w:t>5.2.9. Орган муниципального жилищного контроля в срок не позднее двух рабочих дней со дня регистрации жалобы принимает решение:</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1) о приостановлении исполнения обжалуемого решения органа муниципального жилищного контроля;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2) об отказе в приостановлении исполнения обжалуемого решения органа муниципального жилищного контроля.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5.2.10. Информация о решении, направляется лицу, подавшему жалобу, в течение одного рабочего дня с момента принятия решения.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5.2.11. Жалоба должна содержать:</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а) наименование органа муниципального жилищного контроля, фамилию, имя, отчество (при наличии) должностного лица, решение и (или) действие (бездействие) которых обжалуются;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б) фамилию, имя, отчество (при наличии), сведения о месте жительства (месте осуществления деятельности) гражданина, либо наименование организации-заявителя,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в) сведения об обжалуемых решении контрольного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г) основания и доводы, на основании которых заявитель не согласен с решением контрольного органа и (или) действием (бездействием) должностного лица. Заявителем могут быть представлены документы (при наличии), подтверждающие его доводы, либо их копии;</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д) требования лица, подавшего жалобу;</w:t>
      </w:r>
    </w:p>
    <w:p w:rsidR="00AD614A" w:rsidRPr="00A52707" w:rsidRDefault="00AD614A" w:rsidP="00AD614A">
      <w:pPr>
        <w:autoSpaceDE w:val="0"/>
        <w:autoSpaceDN w:val="0"/>
        <w:adjustRightInd w:val="0"/>
        <w:ind w:firstLine="708"/>
        <w:jc w:val="both"/>
        <w:rPr>
          <w:rFonts w:ascii="Times New Roman" w:hAnsi="Times New Roman" w:cs="Times New Roman"/>
          <w:lang w:eastAsia="ru-RU"/>
        </w:rPr>
      </w:pPr>
      <w:r w:rsidRPr="00A52707">
        <w:rPr>
          <w:rFonts w:ascii="Times New Roman" w:hAnsi="Times New Roman" w:cs="Times New Roman"/>
        </w:rPr>
        <w:t xml:space="preserve">е) учетный номер контрольного мероприятия </w:t>
      </w:r>
      <w:r w:rsidRPr="00A52707">
        <w:rPr>
          <w:rFonts w:ascii="Times New Roman" w:hAnsi="Times New Roman" w:cs="Times New Roman"/>
          <w:lang w:eastAsia="ru-RU"/>
        </w:rPr>
        <w:t>или обязательного профилактического визита</w:t>
      </w:r>
      <w:r w:rsidRPr="00A52707">
        <w:rPr>
          <w:rFonts w:ascii="Times New Roman" w:hAnsi="Times New Roman" w:cs="Times New Roman"/>
        </w:rPr>
        <w:t xml:space="preserve"> в едином реестре контрольных (надзорных) мероприятий, в отношении которых подается жалоба, </w:t>
      </w:r>
      <w:r w:rsidRPr="00A52707">
        <w:rPr>
          <w:rFonts w:ascii="Times New Roman" w:hAnsi="Times New Roman" w:cs="Times New Roman"/>
          <w:lang w:eastAsia="ru-RU"/>
        </w:rPr>
        <w:t xml:space="preserve">в случае подачи жалобы по основаниям, предусмотренным п. 5.2.3. </w:t>
      </w:r>
      <w:proofErr w:type="spellStart"/>
      <w:r w:rsidRPr="00A52707">
        <w:rPr>
          <w:rFonts w:ascii="Times New Roman" w:hAnsi="Times New Roman" w:cs="Times New Roman"/>
          <w:lang w:eastAsia="ru-RU"/>
        </w:rPr>
        <w:t>п.п</w:t>
      </w:r>
      <w:proofErr w:type="spellEnd"/>
      <w:r w:rsidRPr="00A52707">
        <w:rPr>
          <w:rFonts w:ascii="Times New Roman" w:hAnsi="Times New Roman" w:cs="Times New Roman"/>
          <w:lang w:eastAsia="ru-RU"/>
        </w:rPr>
        <w:t>. 1-3 настоящего Положения;</w:t>
      </w:r>
    </w:p>
    <w:p w:rsidR="00AD614A" w:rsidRPr="00C2424B" w:rsidRDefault="00A52707" w:rsidP="00AD614A">
      <w:pPr>
        <w:autoSpaceDE w:val="0"/>
        <w:autoSpaceDN w:val="0"/>
        <w:adjustRightInd w:val="0"/>
        <w:ind w:firstLine="540"/>
        <w:jc w:val="both"/>
        <w:rPr>
          <w:rFonts w:ascii="Times New Roman" w:hAnsi="Times New Roman" w:cs="Times New Roman"/>
          <w:lang w:eastAsia="ru-RU"/>
        </w:rPr>
      </w:pPr>
      <w:r w:rsidRPr="00A52707">
        <w:rPr>
          <w:rFonts w:ascii="Times New Roman" w:hAnsi="Times New Roman" w:cs="Times New Roman"/>
          <w:lang w:eastAsia="ru-RU"/>
        </w:rPr>
        <w:t xml:space="preserve"> </w:t>
      </w:r>
      <w:r w:rsidR="00AD614A" w:rsidRPr="00A52707">
        <w:rPr>
          <w:rFonts w:ascii="Times New Roman" w:hAnsi="Times New Roman" w:cs="Times New Roman"/>
          <w:lang w:eastAsia="ru-RU"/>
        </w:rPr>
        <w:t>з) учетный номер объекта контроля в едином реестре видов контроля (при обжаловании решения об отнесении объекта контроля к соответствующей категории риска).</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5.2.12. Жалоба не должна содержать нецензурные либо оскорбительные выражения, угрозы жизни, здоровью и имуществу должностных лиц органа муниципального жилищного контроля либо членов их семей.</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5.2.13. Подача жалобы может быть осуществлена полномочным представителем контролируемого лица в случае делегирования ему соответствующего права.</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5.2.14. К жалобе может быть приложена позиция Уполномоченного при Президенте Российской Федерации по защите прав предпринимателей, его общественного представителя, уполномоченного по защите прав предпринимателей в субъекте Российской Федерации, относящаяся к предмету жалобы. Ответ на позицию Уполномоченного при Президенте Российской Федерации по защите прав предпринимателей, его общественного представителя, уполномоченного по защите прав предпринимателей в субъекте Российской Федерации направляется уполномоченным органом лицу, подавшему жалобу, в течение одного рабочего дня с момента принятия решения по жалобе.</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5.2.15. Отказ в рассмотрении жалобы:</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5.2.15.1. Руководитель (заместитель руководителя) органа муниципального жилищного контроля принимает решение об отказе в рассмотрении жалобы в течение  5 рабочих дней с момента получения жалобы, если:</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1) жалоба подана после истечения сроков подачи жалобы, установленных 5.2.4 и 5.2.5 настоящего Положения, и не содержит ходатайства о восстановлении пропущенного срока на подачу жалобы;</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lastRenderedPageBreak/>
        <w:t>2) в удовлетворении ходатайства о восстановлении пропущенного срока на подачу жалобы отказано;</w:t>
      </w:r>
    </w:p>
    <w:p w:rsidR="00AD614A" w:rsidRPr="00C2424B" w:rsidRDefault="00AD614A" w:rsidP="00AD614A">
      <w:pPr>
        <w:spacing w:line="26" w:lineRule="atLeast"/>
        <w:ind w:firstLine="709"/>
        <w:jc w:val="both"/>
        <w:rPr>
          <w:rFonts w:ascii="Times New Roman" w:hAnsi="Times New Roman" w:cs="Times New Roman"/>
        </w:rPr>
      </w:pPr>
      <w:bookmarkStart w:id="31" w:name="P631"/>
      <w:bookmarkEnd w:id="31"/>
      <w:r w:rsidRPr="00C2424B">
        <w:rPr>
          <w:rFonts w:ascii="Times New Roman" w:hAnsi="Times New Roman" w:cs="Times New Roman"/>
        </w:rPr>
        <w:t>3) до принятия решения по жалобе от контролируемого лица, ее подавшего, поступило заявление об отзыве жалобы;</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4) имеется решение суда по вопросам, поставленным в жалобе;</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5) ранее в уполномоченный орган была подана другая жалоба от того же контролируемого лица по тем же основаниям;</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6) 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rsidR="00AD614A" w:rsidRPr="00C2424B" w:rsidRDefault="00AD614A" w:rsidP="00AD614A">
      <w:pPr>
        <w:spacing w:line="26" w:lineRule="atLeast"/>
        <w:ind w:firstLine="709"/>
        <w:jc w:val="both"/>
        <w:rPr>
          <w:rFonts w:ascii="Times New Roman" w:hAnsi="Times New Roman" w:cs="Times New Roman"/>
        </w:rPr>
      </w:pPr>
      <w:bookmarkStart w:id="32" w:name="P636"/>
      <w:bookmarkEnd w:id="32"/>
      <w:r w:rsidRPr="00C2424B">
        <w:rPr>
          <w:rFonts w:ascii="Times New Roman" w:hAnsi="Times New Roman" w:cs="Times New Roman"/>
        </w:rPr>
        <w:t>8) жалоба подана в ненадлежащий уполномоченный орган;</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9) законодательством Российской Федерации предусмотрен только судебный порядок обжалования решений контрольного органа.</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 xml:space="preserve">5.2.15.2. Отказ в рассмотрении жалобы по основаниям, указанным </w:t>
      </w:r>
      <w:r w:rsidRPr="00A52707">
        <w:rPr>
          <w:rFonts w:ascii="Times New Roman" w:hAnsi="Times New Roman" w:cs="Times New Roman"/>
        </w:rPr>
        <w:t xml:space="preserve">в </w:t>
      </w:r>
      <w:hyperlink r:id="rId80" w:anchor="P631" w:history="1">
        <w:r w:rsidRPr="00A52707">
          <w:rPr>
            <w:rStyle w:val="aa"/>
            <w:rFonts w:ascii="Times New Roman" w:hAnsi="Times New Roman" w:cs="Times New Roman"/>
            <w:color w:val="000000"/>
            <w:u w:val="none"/>
          </w:rPr>
          <w:t>подпунктах 3</w:t>
        </w:r>
      </w:hyperlink>
      <w:r w:rsidRPr="00A52707">
        <w:rPr>
          <w:rFonts w:ascii="Times New Roman" w:hAnsi="Times New Roman" w:cs="Times New Roman"/>
          <w:color w:val="000000"/>
        </w:rPr>
        <w:t xml:space="preserve"> - </w:t>
      </w:r>
      <w:hyperlink r:id="rId81" w:anchor="P636" w:history="1">
        <w:r w:rsidRPr="00A52707">
          <w:rPr>
            <w:rStyle w:val="aa"/>
            <w:rFonts w:ascii="Times New Roman" w:hAnsi="Times New Roman" w:cs="Times New Roman"/>
            <w:color w:val="000000"/>
            <w:u w:val="none"/>
          </w:rPr>
          <w:t>8 пункта 5.2.15.1</w:t>
        </w:r>
      </w:hyperlink>
      <w:r w:rsidRPr="00A52707">
        <w:rPr>
          <w:rFonts w:ascii="Times New Roman" w:hAnsi="Times New Roman" w:cs="Times New Roman"/>
        </w:rPr>
        <w:t xml:space="preserve"> настоящего Положения, не является результатом досудебного обжалования и не может служить основанием для судебного обжалования решений контрольного  органа, действий (бездействия</w:t>
      </w:r>
      <w:r w:rsidRPr="00C2424B">
        <w:rPr>
          <w:rFonts w:ascii="Times New Roman" w:hAnsi="Times New Roman" w:cs="Times New Roman"/>
        </w:rPr>
        <w:t>) его должностных лиц.</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5.2.16. Порядок рассмотрения жалобы:</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1. Орган муниципального жилищного при рассмотрении жалобы использует подсистему досудебного обжалования контрольной деятельности, за исключением случаев, когда рассмотрение жалобы связано со сведениями и документами, составляющими государственную или иную охраняемую законом тайну. Правила ведения подсистемы досудебного обжалования контрольной деятельности утверждаются Правительством Российской Федерации. Рассмотрение жалобы, связанной со сведениями и документами, составляющими государственную или иную охраняемую законом тайну, осуществляется в порядке, предусмотренном положением о виде контроля.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1.1. Уполномоченные на рассмотрение жалоб органы должны обеспечить передачу в подсистему досудебного обжалования контрольной деятельности сведений о ходе рассмотрения жалоб.</w:t>
      </w:r>
    </w:p>
    <w:p w:rsidR="00AD614A" w:rsidRPr="00A52707" w:rsidRDefault="00AD614A" w:rsidP="00AD614A">
      <w:pPr>
        <w:autoSpaceDE w:val="0"/>
        <w:autoSpaceDN w:val="0"/>
        <w:adjustRightInd w:val="0"/>
        <w:ind w:firstLine="708"/>
        <w:jc w:val="both"/>
        <w:rPr>
          <w:rFonts w:ascii="Times New Roman" w:hAnsi="Times New Roman" w:cs="Times New Roman"/>
          <w:lang w:eastAsia="ru-RU"/>
        </w:rPr>
      </w:pPr>
      <w:r w:rsidRPr="00A52707">
        <w:rPr>
          <w:rFonts w:ascii="Times New Roman" w:hAnsi="Times New Roman" w:cs="Times New Roman"/>
        </w:rPr>
        <w:t xml:space="preserve">2. </w:t>
      </w:r>
      <w:r w:rsidRPr="00A52707">
        <w:rPr>
          <w:rFonts w:ascii="Times New Roman" w:hAnsi="Times New Roman" w:cs="Times New Roman"/>
          <w:lang w:eastAsia="ru-RU"/>
        </w:rPr>
        <w:t>Жалоба подлежит рассмотрению уполномоченным на рассмотрение жалобы органом в течение пятнадцати рабочих дней со дня ее регистрации в подсистеме досудебного обжалования.</w:t>
      </w:r>
    </w:p>
    <w:p w:rsidR="00AD614A" w:rsidRPr="00C2424B" w:rsidRDefault="00AD614A" w:rsidP="00AD614A">
      <w:pPr>
        <w:autoSpaceDE w:val="0"/>
        <w:autoSpaceDN w:val="0"/>
        <w:adjustRightInd w:val="0"/>
        <w:ind w:firstLine="708"/>
        <w:jc w:val="both"/>
        <w:rPr>
          <w:rFonts w:ascii="Times New Roman" w:hAnsi="Times New Roman" w:cs="Times New Roman"/>
          <w:lang w:eastAsia="ru-RU"/>
        </w:rPr>
      </w:pPr>
      <w:r w:rsidRPr="00A52707">
        <w:rPr>
          <w:rFonts w:ascii="Times New Roman" w:hAnsi="Times New Roman" w:cs="Times New Roman"/>
        </w:rPr>
        <w:t>2.1 Жалоба контролируемого лица на решение об отнесении объектов контроля к соответствующей категории риска рассматривается в срок не более 5 рабочих дней.</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3. Орган муниципального жилищного контроля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указанные информацию и документы в течение 5 (пяти) рабочих дней с момента направления запроса. Течение срока рассмотрения жалобы приостанавливается с момента направления запроса о представлении дополнительных информации и документов, относящихся к предмету жалобы, до момента получения их уполномоченным органом, но не более чем на 5 (пять) рабочих дней с момента направления запроса. Неполучение от контролируемого лица дополнительных информации и документов, относящихся к предмету жалобы, не является основанием для отказа в рассмотрении жалобы.</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подведомственных им организаций. 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4. Обязанность доказывания законности и обоснованности принятого решения и (или) совершенного действия (бездействия) возлагается на орган муниципального жилищного контроля решение и (или) действие (бездействие) должностного лица которого обжалуются.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lastRenderedPageBreak/>
        <w:t>5. По итогам рассмотрения жалобы на рассмотрение жалобы орган  муниципального жилищного контроля принимает одно из следующих решений:</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а) оставляет жалобу без удовлетворения;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б) отменяет решение контрольного органа полностью или частично;</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в) отменяет решение контрольного органа полностью и принимает новое решение;</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г) признает действия (бездействие) должностных лиц контрольных органов незаконными и выносит решение, по существу, в том числе об осуществлении при необходимости определенных действий.</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6. Решение руководителя (заместителя руководителя)  органа  муниципального жилищного контроля, содержащее обоснование принятого решения, срок и порядок его исполнения, размещается на официальном сайте уполномоченного органа в срок не позднее одного рабочего дня со дня его принятия.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7. Контролируемое лицо вправе после получения предостережения о недопустимости нарушения обязательных требований подать в контрольный орган возражение в отношении указанного предостережения.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8. Возражение подается в срок не позднее 10 дней со дня получения предостережения.</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8.1.В возражении указываются:</w:t>
      </w:r>
    </w:p>
    <w:p w:rsidR="00AD614A" w:rsidRPr="00C2424B" w:rsidRDefault="00AD614A" w:rsidP="00AD614A">
      <w:pPr>
        <w:spacing w:line="26" w:lineRule="atLeast"/>
        <w:ind w:left="709"/>
        <w:jc w:val="both"/>
        <w:rPr>
          <w:rFonts w:ascii="Times New Roman" w:hAnsi="Times New Roman" w:cs="Times New Roman"/>
        </w:rPr>
      </w:pPr>
      <w:r w:rsidRPr="00C2424B">
        <w:rPr>
          <w:rFonts w:ascii="Times New Roman" w:hAnsi="Times New Roman" w:cs="Times New Roman"/>
        </w:rPr>
        <w:t>- наименование юридического лица, фамилия, имя, отчество (при наличии) индивидуального предпринимателя, гражданина;</w:t>
      </w:r>
    </w:p>
    <w:p w:rsidR="00AD614A" w:rsidRPr="00C2424B" w:rsidRDefault="00AD614A" w:rsidP="00AD614A">
      <w:pPr>
        <w:spacing w:line="26" w:lineRule="atLeast"/>
        <w:ind w:left="709"/>
        <w:jc w:val="both"/>
        <w:rPr>
          <w:rFonts w:ascii="Times New Roman" w:hAnsi="Times New Roman" w:cs="Times New Roman"/>
        </w:rPr>
      </w:pPr>
      <w:r w:rsidRPr="00C2424B">
        <w:rPr>
          <w:rFonts w:ascii="Times New Roman" w:hAnsi="Times New Roman" w:cs="Times New Roman"/>
        </w:rPr>
        <w:t>- идентификационный номер налогоплательщика - юридического лица, индивидуального предпринимателя, гражданина;</w:t>
      </w:r>
    </w:p>
    <w:p w:rsidR="00AD614A" w:rsidRPr="00C2424B" w:rsidRDefault="00AD614A" w:rsidP="00AD614A">
      <w:pPr>
        <w:spacing w:line="26" w:lineRule="atLeast"/>
        <w:ind w:left="709"/>
        <w:jc w:val="both"/>
        <w:rPr>
          <w:rFonts w:ascii="Times New Roman" w:hAnsi="Times New Roman" w:cs="Times New Roman"/>
        </w:rPr>
      </w:pPr>
      <w:r w:rsidRPr="00C2424B">
        <w:rPr>
          <w:rFonts w:ascii="Times New Roman" w:hAnsi="Times New Roman" w:cs="Times New Roman"/>
        </w:rPr>
        <w:t>- дата и номер предостережения, направленного в адрес юридического лица, индивидуального предпринимателя, гражданина;</w:t>
      </w:r>
    </w:p>
    <w:p w:rsidR="00AD614A" w:rsidRPr="00C2424B" w:rsidRDefault="00AD614A" w:rsidP="00AD614A">
      <w:pPr>
        <w:spacing w:line="26" w:lineRule="atLeast"/>
        <w:ind w:left="709"/>
        <w:jc w:val="both"/>
        <w:rPr>
          <w:rFonts w:ascii="Times New Roman" w:hAnsi="Times New Roman" w:cs="Times New Roman"/>
        </w:rPr>
      </w:pPr>
      <w:r w:rsidRPr="00C2424B">
        <w:rPr>
          <w:rFonts w:ascii="Times New Roman" w:hAnsi="Times New Roman" w:cs="Times New Roman"/>
        </w:rPr>
        <w:t>- обоснование позиции в отношении указанных в предостережении действий (бездействия) юридического лица, индивидуального предпринимателя, гражданина которые приводят или могут привести к нарушению обязательных требований, требований, установленных муниципальными правовыми актами.</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8.2.Возражения направляются юридическим лицом, индивидуальным предпринимателем, гражданином в бумажном виде почтовым отправлением в администрацию Мильковского муниципального округа, либо в виде электронного документа, подписанного усиленной квалифицированной электронной подписью индивидуального предпринимателя, лица, уполномоченного действовать от имени юридического лица, на указанный в предостережении адрес электронной почты, либо иными указанными в предостережении способами.</w:t>
      </w:r>
    </w:p>
    <w:p w:rsidR="00AD614A" w:rsidRPr="00C2424B" w:rsidRDefault="00AD614A" w:rsidP="00AD614A">
      <w:pPr>
        <w:spacing w:line="26" w:lineRule="atLeast"/>
        <w:ind w:firstLine="709"/>
        <w:jc w:val="both"/>
        <w:rPr>
          <w:rFonts w:ascii="Times New Roman" w:hAnsi="Times New Roman" w:cs="Times New Roman"/>
        </w:rPr>
      </w:pPr>
      <w:r w:rsidRPr="00C2424B">
        <w:rPr>
          <w:rFonts w:ascii="Times New Roman" w:hAnsi="Times New Roman" w:cs="Times New Roman"/>
        </w:rPr>
        <w:t>8.3. Администрация Мильковского муниципального округа, рассматривает возражения, по итогам рассмотрения направляет юридическому лицу, индивидуальному предпринимателю, гражданину в течение 20 рабочих дней со дня получения возражений ответ в бумажном виде почтовым отправлением, либо в виде электронного документа, подписанного усиленной квалифицированной элек</w:t>
      </w:r>
      <w:r w:rsidR="00A52707">
        <w:rPr>
          <w:rFonts w:ascii="Times New Roman" w:hAnsi="Times New Roman" w:cs="Times New Roman"/>
        </w:rPr>
        <w:t>т</w:t>
      </w:r>
      <w:r w:rsidRPr="00C2424B">
        <w:rPr>
          <w:rFonts w:ascii="Times New Roman" w:hAnsi="Times New Roman" w:cs="Times New Roman"/>
        </w:rPr>
        <w:t>ронной подписью.</w:t>
      </w:r>
    </w:p>
    <w:bookmarkEnd w:id="25"/>
    <w:p w:rsidR="00AD614A" w:rsidRPr="00C2424B" w:rsidRDefault="00AD614A" w:rsidP="00AD614A">
      <w:pPr>
        <w:tabs>
          <w:tab w:val="left" w:pos="709"/>
        </w:tabs>
        <w:spacing w:line="26" w:lineRule="atLeast"/>
        <w:jc w:val="center"/>
        <w:rPr>
          <w:rFonts w:ascii="Times New Roman" w:hAnsi="Times New Roman" w:cs="Times New Roman"/>
          <w:b/>
          <w:bCs/>
        </w:rPr>
      </w:pPr>
      <w:r w:rsidRPr="00C2424B">
        <w:rPr>
          <w:rFonts w:ascii="Times New Roman" w:hAnsi="Times New Roman" w:cs="Times New Roman"/>
          <w:b/>
          <w:lang w:val="en-US"/>
        </w:rPr>
        <w:t>VI</w:t>
      </w:r>
      <w:r w:rsidRPr="00C2424B">
        <w:rPr>
          <w:rFonts w:ascii="Times New Roman" w:hAnsi="Times New Roman" w:cs="Times New Roman"/>
          <w:b/>
        </w:rPr>
        <w:t>. Оценка результативности и эффективности деятельности контрольного органа муниципального жилищного контроля</w:t>
      </w:r>
    </w:p>
    <w:p w:rsidR="00AD614A" w:rsidRPr="00C2424B" w:rsidRDefault="00AD614A" w:rsidP="00AD614A">
      <w:pPr>
        <w:pStyle w:val="af2"/>
        <w:spacing w:line="26" w:lineRule="atLeast"/>
        <w:jc w:val="both"/>
        <w:rPr>
          <w:rFonts w:ascii="Times New Roman" w:hAnsi="Times New Roman"/>
        </w:rPr>
      </w:pPr>
      <w:r w:rsidRPr="00C2424B">
        <w:rPr>
          <w:rFonts w:ascii="Times New Roman" w:hAnsi="Times New Roman"/>
        </w:rPr>
        <w:t xml:space="preserve">            6.1. В целях оценки результативности и эффективности деятельности органа муниципального жилищного контроля устанавливаются следующие основные понятия:</w:t>
      </w:r>
    </w:p>
    <w:p w:rsidR="00AD614A" w:rsidRPr="00C2424B" w:rsidRDefault="00AD614A" w:rsidP="00AD614A">
      <w:pPr>
        <w:pStyle w:val="af2"/>
        <w:spacing w:line="26" w:lineRule="atLeast"/>
        <w:jc w:val="both"/>
        <w:rPr>
          <w:rFonts w:ascii="Times New Roman" w:hAnsi="Times New Roman"/>
        </w:rPr>
      </w:pPr>
      <w:r w:rsidRPr="00C2424B">
        <w:rPr>
          <w:rFonts w:ascii="Times New Roman" w:hAnsi="Times New Roman"/>
        </w:rPr>
        <w:t xml:space="preserve">     - результативность деятельности органов муниципального жилищного контроля - степень достижения общественно значимых результатов по видам государственного контроля и муниципального контроля, выражающихся в минимизации причинения вреда (ущерба) охраняемым законом ценностям в соответствующей сфере деятельности;</w:t>
      </w:r>
    </w:p>
    <w:p w:rsidR="00AD614A" w:rsidRPr="00C2424B" w:rsidRDefault="00AD614A" w:rsidP="00AD614A">
      <w:pPr>
        <w:pStyle w:val="af2"/>
        <w:spacing w:line="26" w:lineRule="atLeast"/>
        <w:jc w:val="both"/>
        <w:rPr>
          <w:rFonts w:ascii="Times New Roman" w:hAnsi="Times New Roman"/>
        </w:rPr>
      </w:pPr>
      <w:r w:rsidRPr="00C2424B">
        <w:rPr>
          <w:rFonts w:ascii="Times New Roman" w:hAnsi="Times New Roman"/>
        </w:rPr>
        <w:t xml:space="preserve">    - эффективность деятельности контрольных органов - степень устранения риска причинения вреда (ущерба) охраняемым законом ценностям с учетом используемого объема трудовых, материальных и финансовых ресурсов, а также уровня вмешательства в деятельность граждан и организаций;</w:t>
      </w:r>
    </w:p>
    <w:p w:rsidR="00AD614A" w:rsidRPr="00C2424B" w:rsidRDefault="00AD614A" w:rsidP="00AD614A">
      <w:pPr>
        <w:pStyle w:val="af2"/>
        <w:spacing w:line="26" w:lineRule="atLeast"/>
        <w:jc w:val="both"/>
        <w:rPr>
          <w:rFonts w:ascii="Times New Roman" w:hAnsi="Times New Roman"/>
        </w:rPr>
      </w:pPr>
      <w:r w:rsidRPr="00C2424B">
        <w:rPr>
          <w:rFonts w:ascii="Times New Roman" w:hAnsi="Times New Roman"/>
        </w:rPr>
        <w:t xml:space="preserve">    - ключевые показатели видов контроля (показатели группы "А") - отражающие уровень минимизации вреда (ущерба) охраняемым законом ценностям, уровень устранения риска причинения вреда (ущерба) </w:t>
      </w:r>
      <w:r w:rsidRPr="00C2424B">
        <w:rPr>
          <w:rFonts w:ascii="Times New Roman" w:hAnsi="Times New Roman"/>
        </w:rPr>
        <w:lastRenderedPageBreak/>
        <w:t>в сфере жилищно-коммунального хозяйства, по которым устанавливаются целевые (плановые) значения и достижение которых должен обеспечить соответствующий контрольный (надзорный) орган;</w:t>
      </w:r>
    </w:p>
    <w:p w:rsidR="00AD614A" w:rsidRPr="00C2424B" w:rsidRDefault="00AD614A" w:rsidP="00AD614A">
      <w:pPr>
        <w:pStyle w:val="af2"/>
        <w:spacing w:line="26" w:lineRule="atLeast"/>
        <w:jc w:val="both"/>
        <w:rPr>
          <w:rFonts w:ascii="Times New Roman" w:hAnsi="Times New Roman"/>
        </w:rPr>
      </w:pPr>
      <w:r w:rsidRPr="00C2424B">
        <w:rPr>
          <w:rFonts w:ascii="Times New Roman" w:hAnsi="Times New Roman"/>
        </w:rPr>
        <w:t xml:space="preserve">    - индикативные показатели видов контроля, применяемые для мониторинга контрольной (надзорной) деятельности, ее анализа, выявления проблем, возникающих при ее осуществлении, и определения причин их возникновения, характеризующих соотношение между степенью устранения риска причинения вреда (ущерба) и объемом трудовых, материальных и финансовых ресурсов, а также уровень вмешательства в деятельность контролируемых лиц;</w:t>
      </w:r>
    </w:p>
    <w:p w:rsidR="00AD614A" w:rsidRPr="00C2424B" w:rsidRDefault="00AD614A" w:rsidP="00AD614A">
      <w:pPr>
        <w:suppressAutoHyphens/>
        <w:autoSpaceDN w:val="0"/>
        <w:spacing w:line="26" w:lineRule="atLeast"/>
        <w:ind w:firstLine="709"/>
        <w:jc w:val="both"/>
        <w:rPr>
          <w:rFonts w:ascii="Times New Roman" w:eastAsia="SimSun" w:hAnsi="Times New Roman" w:cs="Times New Roman"/>
          <w:kern w:val="3"/>
          <w:lang w:eastAsia="zh-CN" w:bidi="hi-IN"/>
        </w:rPr>
      </w:pPr>
      <w:r w:rsidRPr="00C2424B">
        <w:rPr>
          <w:rFonts w:ascii="Times New Roman" w:hAnsi="Times New Roman" w:cs="Times New Roman"/>
        </w:rPr>
        <w:t>6.2.</w:t>
      </w:r>
      <w:r w:rsidRPr="00C2424B">
        <w:rPr>
          <w:rFonts w:ascii="Times New Roman" w:eastAsia="SimSun" w:hAnsi="Times New Roman" w:cs="Times New Roman"/>
          <w:iCs/>
          <w:kern w:val="3"/>
          <w:lang w:eastAsia="zh-CN" w:bidi="hi-IN"/>
        </w:rPr>
        <w:t xml:space="preserve"> Оценка результативности и эффективности деятельности контрольного органа осуществляется на основе системы показателей результативности и эффективности муниципального жилищного контроля, а именно:</w:t>
      </w:r>
    </w:p>
    <w:p w:rsidR="00AD614A" w:rsidRPr="00C2424B" w:rsidRDefault="00AD614A" w:rsidP="00AD614A">
      <w:pPr>
        <w:numPr>
          <w:ilvl w:val="0"/>
          <w:numId w:val="23"/>
        </w:numPr>
        <w:tabs>
          <w:tab w:val="left" w:pos="1189"/>
        </w:tabs>
        <w:suppressAutoHyphens/>
        <w:autoSpaceDN w:val="0"/>
        <w:spacing w:after="0" w:line="26" w:lineRule="atLeast"/>
        <w:ind w:left="0" w:firstLine="709"/>
        <w:jc w:val="both"/>
        <w:rPr>
          <w:rFonts w:ascii="Times New Roman" w:eastAsia="SimSun" w:hAnsi="Times New Roman" w:cs="Times New Roman"/>
          <w:kern w:val="3"/>
          <w:lang w:eastAsia="zh-CN" w:bidi="hi-IN"/>
        </w:rPr>
      </w:pPr>
      <w:r w:rsidRPr="00C2424B">
        <w:rPr>
          <w:rFonts w:ascii="Times New Roman" w:eastAsia="SimSun" w:hAnsi="Times New Roman" w:cs="Times New Roman"/>
          <w:kern w:val="3"/>
          <w:lang w:eastAsia="zh-CN" w:bidi="hi-IN"/>
        </w:rPr>
        <w:t xml:space="preserve">ключевые показатели </w:t>
      </w:r>
      <w:r w:rsidRPr="00C2424B">
        <w:rPr>
          <w:rFonts w:ascii="Times New Roman" w:eastAsia="SimSun" w:hAnsi="Times New Roman" w:cs="Times New Roman"/>
          <w:iCs/>
          <w:kern w:val="3"/>
          <w:lang w:eastAsia="zh-CN" w:bidi="hi-IN"/>
        </w:rPr>
        <w:t>муниципального жилищного контроля;</w:t>
      </w:r>
    </w:p>
    <w:p w:rsidR="00AD614A" w:rsidRPr="00C2424B" w:rsidRDefault="00AD614A" w:rsidP="00AD614A">
      <w:pPr>
        <w:numPr>
          <w:ilvl w:val="0"/>
          <w:numId w:val="23"/>
        </w:numPr>
        <w:tabs>
          <w:tab w:val="left" w:pos="1189"/>
        </w:tabs>
        <w:suppressAutoHyphens/>
        <w:autoSpaceDN w:val="0"/>
        <w:spacing w:after="0" w:line="26" w:lineRule="atLeast"/>
        <w:ind w:left="0" w:firstLine="709"/>
        <w:jc w:val="both"/>
        <w:rPr>
          <w:rFonts w:ascii="Times New Roman" w:eastAsia="SimSun" w:hAnsi="Times New Roman" w:cs="Times New Roman"/>
          <w:kern w:val="3"/>
          <w:lang w:eastAsia="zh-CN" w:bidi="hi-IN"/>
        </w:rPr>
      </w:pPr>
      <w:r w:rsidRPr="00C2424B">
        <w:rPr>
          <w:rFonts w:ascii="Times New Roman" w:eastAsia="SimSun" w:hAnsi="Times New Roman" w:cs="Times New Roman"/>
          <w:iCs/>
          <w:kern w:val="3"/>
          <w:lang w:eastAsia="zh-CN" w:bidi="hi-IN"/>
        </w:rPr>
        <w:t xml:space="preserve">индикативные показатели муниципального жилищного контроля. </w:t>
      </w:r>
    </w:p>
    <w:p w:rsidR="00AD614A" w:rsidRPr="00C2424B" w:rsidRDefault="00AD614A" w:rsidP="00AD614A">
      <w:pPr>
        <w:tabs>
          <w:tab w:val="left" w:pos="1189"/>
        </w:tabs>
        <w:suppressAutoHyphens/>
        <w:autoSpaceDN w:val="0"/>
        <w:spacing w:line="26" w:lineRule="atLeast"/>
        <w:jc w:val="both"/>
        <w:rPr>
          <w:rFonts w:ascii="Times New Roman" w:hAnsi="Times New Roman" w:cs="Times New Roman"/>
          <w:lang w:eastAsia="ru-RU"/>
        </w:rPr>
      </w:pPr>
      <w:r w:rsidRPr="00C2424B">
        <w:rPr>
          <w:rFonts w:ascii="Times New Roman" w:hAnsi="Times New Roman" w:cs="Times New Roman"/>
        </w:rPr>
        <w:t xml:space="preserve">           6.3. Структура перечней показателей результативности и эффективности контрольной деятельности органа муниципального жилищного контроля, состоит из показателей группы «А» и показателей группы  «В».</w:t>
      </w:r>
    </w:p>
    <w:p w:rsidR="00AD614A" w:rsidRPr="00C2424B" w:rsidRDefault="00AD614A" w:rsidP="00AD614A">
      <w:pPr>
        <w:pStyle w:val="ConsPlusNormal"/>
        <w:ind w:firstLine="709"/>
        <w:jc w:val="both"/>
        <w:rPr>
          <w:rFonts w:ascii="Times New Roman" w:hAnsi="Times New Roman" w:cs="Times New Roman"/>
          <w:sz w:val="22"/>
        </w:rPr>
      </w:pPr>
      <w:r w:rsidRPr="00C2424B">
        <w:rPr>
          <w:rFonts w:ascii="Times New Roman" w:hAnsi="Times New Roman" w:cs="Times New Roman"/>
          <w:sz w:val="22"/>
        </w:rPr>
        <w:t>Показатели группы «А» являются ключевыми показателями и отражают существующий и целевой уровни безопасности охраняемых законом ценностей в подконтрольной сфере.</w:t>
      </w:r>
    </w:p>
    <w:p w:rsidR="00AD614A" w:rsidRPr="00C2424B" w:rsidRDefault="00AD614A" w:rsidP="00AD614A">
      <w:pPr>
        <w:pStyle w:val="ConsPlusNormal"/>
        <w:ind w:firstLine="709"/>
        <w:jc w:val="both"/>
        <w:rPr>
          <w:rFonts w:ascii="Times New Roman" w:hAnsi="Times New Roman" w:cs="Times New Roman"/>
          <w:sz w:val="22"/>
        </w:rPr>
      </w:pPr>
      <w:r w:rsidRPr="00C2424B">
        <w:rPr>
          <w:rFonts w:ascii="Times New Roman" w:hAnsi="Times New Roman" w:cs="Times New Roman"/>
          <w:sz w:val="22"/>
        </w:rPr>
        <w:t>Показатели группы «В» являются индикативными показателями, характеризующими различные аспекты контрольно-надзорной деятельности, и используются для расчета показателей результативности и эффективности. Показатели группы «В» подразделяются на следующие подгруппы:</w:t>
      </w:r>
    </w:p>
    <w:p w:rsidR="00AD614A" w:rsidRPr="00C2424B" w:rsidRDefault="00AD614A" w:rsidP="00AD614A">
      <w:pPr>
        <w:pStyle w:val="ConsPlusNormal"/>
        <w:ind w:firstLine="709"/>
        <w:jc w:val="both"/>
        <w:rPr>
          <w:rFonts w:ascii="Times New Roman" w:hAnsi="Times New Roman" w:cs="Times New Roman"/>
          <w:sz w:val="22"/>
        </w:rPr>
      </w:pPr>
      <w:r w:rsidRPr="00C2424B">
        <w:rPr>
          <w:rFonts w:ascii="Times New Roman" w:hAnsi="Times New Roman" w:cs="Times New Roman"/>
          <w:sz w:val="22"/>
        </w:rPr>
        <w:t>1) «В.1» – индикативные показатели, характеризующие непосредственное состояние подконтрольной сферы, а также негативные явления, на устранение которых направлена контрольно-надзорная деятельность;</w:t>
      </w:r>
    </w:p>
    <w:p w:rsidR="00AD614A" w:rsidRPr="00C2424B" w:rsidRDefault="00AD614A" w:rsidP="00AD614A">
      <w:pPr>
        <w:pStyle w:val="ConsPlusNormal"/>
        <w:ind w:firstLine="709"/>
        <w:jc w:val="both"/>
        <w:rPr>
          <w:rFonts w:ascii="Times New Roman" w:hAnsi="Times New Roman" w:cs="Times New Roman"/>
          <w:sz w:val="22"/>
        </w:rPr>
      </w:pPr>
      <w:r w:rsidRPr="00C2424B">
        <w:rPr>
          <w:rFonts w:ascii="Times New Roman" w:hAnsi="Times New Roman" w:cs="Times New Roman"/>
          <w:sz w:val="22"/>
        </w:rPr>
        <w:t>2) «В.2» – индикативные показатели, характеризующие качество проводимых мероприятий в части их направленности на устранение потенциального вреда (ущерба) охраняемым законом ценностям;</w:t>
      </w:r>
    </w:p>
    <w:p w:rsidR="00AD614A" w:rsidRPr="00C2424B" w:rsidRDefault="00AD614A" w:rsidP="00AD614A">
      <w:pPr>
        <w:pStyle w:val="ConsPlusNormal"/>
        <w:ind w:firstLine="709"/>
        <w:jc w:val="both"/>
        <w:rPr>
          <w:rFonts w:ascii="Times New Roman" w:hAnsi="Times New Roman" w:cs="Times New Roman"/>
          <w:sz w:val="22"/>
        </w:rPr>
      </w:pPr>
      <w:r w:rsidRPr="00C2424B">
        <w:rPr>
          <w:rFonts w:ascii="Times New Roman" w:hAnsi="Times New Roman" w:cs="Times New Roman"/>
          <w:sz w:val="22"/>
        </w:rPr>
        <w:t>3) «В.3» – индикативные показатели, характеризующие параметры проведенных мероприятий, направленных на осуществление контрольно-надзорной деятельности, предназначенные для учета характеристик таких мероприятий;</w:t>
      </w:r>
    </w:p>
    <w:p w:rsidR="00AD614A" w:rsidRPr="00C2424B" w:rsidRDefault="00AD614A" w:rsidP="00AD614A">
      <w:pPr>
        <w:tabs>
          <w:tab w:val="left" w:pos="0"/>
          <w:tab w:val="left" w:pos="1189"/>
        </w:tabs>
        <w:suppressAutoHyphens/>
        <w:autoSpaceDN w:val="0"/>
        <w:spacing w:line="26" w:lineRule="atLeast"/>
        <w:jc w:val="both"/>
        <w:rPr>
          <w:rFonts w:ascii="Times New Roman" w:eastAsia="SimSun" w:hAnsi="Times New Roman" w:cs="Times New Roman"/>
          <w:b/>
          <w:kern w:val="3"/>
          <w:lang w:eastAsia="zh-CN" w:bidi="hi-IN"/>
        </w:rPr>
      </w:pPr>
      <w:r w:rsidRPr="00C2424B">
        <w:rPr>
          <w:rFonts w:ascii="Times New Roman" w:eastAsia="SimSun" w:hAnsi="Times New Roman" w:cs="Times New Roman"/>
          <w:iCs/>
          <w:kern w:val="3"/>
          <w:lang w:eastAsia="zh-CN" w:bidi="hi-IN"/>
        </w:rPr>
        <w:t xml:space="preserve">           6.4. Оценка результативности и эффективности </w:t>
      </w:r>
      <w:proofErr w:type="spellStart"/>
      <w:r w:rsidRPr="00C2424B">
        <w:rPr>
          <w:rFonts w:ascii="Times New Roman" w:eastAsia="SimSun" w:hAnsi="Times New Roman" w:cs="Times New Roman"/>
          <w:iCs/>
          <w:kern w:val="3"/>
          <w:lang w:eastAsia="zh-CN" w:bidi="hi-IN"/>
        </w:rPr>
        <w:t>контрольно</w:t>
      </w:r>
      <w:proofErr w:type="spellEnd"/>
      <w:r w:rsidRPr="00C2424B">
        <w:rPr>
          <w:rFonts w:ascii="Times New Roman" w:eastAsia="SimSun" w:hAnsi="Times New Roman" w:cs="Times New Roman"/>
          <w:iCs/>
          <w:kern w:val="3"/>
          <w:lang w:eastAsia="zh-CN" w:bidi="hi-IN"/>
        </w:rPr>
        <w:t xml:space="preserve"> - надзорной деятельности осуществляется согласно Приложению 3.</w:t>
      </w:r>
    </w:p>
    <w:p w:rsidR="00AD614A" w:rsidRPr="00C2424B" w:rsidRDefault="00AD614A" w:rsidP="00AD614A">
      <w:pPr>
        <w:pStyle w:val="af2"/>
        <w:spacing w:line="26" w:lineRule="atLeast"/>
        <w:ind w:firstLine="709"/>
        <w:jc w:val="both"/>
        <w:rPr>
          <w:rFonts w:ascii="Times New Roman" w:hAnsi="Times New Roman"/>
        </w:rPr>
      </w:pPr>
      <w:r w:rsidRPr="00C2424B">
        <w:rPr>
          <w:rFonts w:ascii="Times New Roman" w:hAnsi="Times New Roman"/>
        </w:rPr>
        <w:t>6.5. Орган муниципального жилищного контроля  ежегодно осуществляют подготовку доклада о виде контроля с указанием сведений о достижении ключевых показателей и сведений об индикативных показателях видов контроля, в том числе о влиянии профилактических мероприятий и контрольных мероприятий на достижение ключевых показателей.</w:t>
      </w:r>
    </w:p>
    <w:p w:rsidR="00AD614A" w:rsidRPr="00C2424B" w:rsidRDefault="00AD614A" w:rsidP="00AD614A">
      <w:pPr>
        <w:pStyle w:val="af2"/>
        <w:spacing w:line="26" w:lineRule="atLeast"/>
        <w:ind w:firstLine="709"/>
        <w:jc w:val="both"/>
        <w:rPr>
          <w:rFonts w:ascii="Times New Roman" w:hAnsi="Times New Roman"/>
        </w:rPr>
      </w:pPr>
      <w:r w:rsidRPr="00C2424B">
        <w:rPr>
          <w:rFonts w:ascii="Times New Roman" w:hAnsi="Times New Roman"/>
        </w:rPr>
        <w:t>6.6. На основе сведений, указанных в пункте 6.5 настоящего раздела, контрольные органы проводят анализ показателей результативности эффективности, заключающийся в обосновании причин достижения либо не достижения целевого уровня показателей результативности эффективности.</w:t>
      </w:r>
    </w:p>
    <w:p w:rsidR="00AD614A" w:rsidRPr="00C2424B" w:rsidRDefault="00AD614A" w:rsidP="00AD614A">
      <w:pPr>
        <w:pStyle w:val="af2"/>
        <w:spacing w:line="26" w:lineRule="atLeast"/>
        <w:ind w:firstLine="709"/>
        <w:jc w:val="both"/>
        <w:rPr>
          <w:rFonts w:ascii="Times New Roman" w:hAnsi="Times New Roman"/>
        </w:rPr>
      </w:pPr>
      <w:bookmarkStart w:id="33" w:name="P84"/>
      <w:bookmarkEnd w:id="33"/>
      <w:r w:rsidRPr="00C2424B">
        <w:rPr>
          <w:rFonts w:ascii="Times New Roman" w:hAnsi="Times New Roman"/>
        </w:rPr>
        <w:t>6.7. По итогам анализа показателей орган муниципального жилищного контроля формирует выводы и предложения о необходимости совершенствования нормативно-правового регулирования и осуществления муниципального жилищного контроля, а также иные предложения, связанные с осуществлением муниципального жилищного контроля и направленные на повышение эффективности такого контроля и сокращение административных ограничений в предпринимательской деятельности.</w:t>
      </w:r>
    </w:p>
    <w:p w:rsidR="00AD614A" w:rsidRPr="00C2424B" w:rsidRDefault="00AD614A" w:rsidP="00AD614A">
      <w:pPr>
        <w:pStyle w:val="af2"/>
        <w:spacing w:line="26" w:lineRule="atLeast"/>
        <w:ind w:firstLine="709"/>
        <w:jc w:val="both"/>
        <w:rPr>
          <w:rFonts w:ascii="Times New Roman" w:hAnsi="Times New Roman"/>
        </w:rPr>
      </w:pPr>
      <w:r w:rsidRPr="00C2424B">
        <w:rPr>
          <w:rFonts w:ascii="Times New Roman" w:hAnsi="Times New Roman"/>
        </w:rPr>
        <w:t>6.8. Выводы и предложения, указанные в пункте 6.7 настоящего раздела, включаются  органом муниципального жилищного контроля в доклад о виде государственного контроля, виде муниципального контроля и размещаются в ГАС "Управление".</w:t>
      </w:r>
    </w:p>
    <w:p w:rsidR="00AD614A" w:rsidRPr="00C2424B" w:rsidRDefault="00AD614A" w:rsidP="00AD614A">
      <w:pPr>
        <w:tabs>
          <w:tab w:val="left" w:pos="709"/>
        </w:tabs>
        <w:spacing w:line="26" w:lineRule="atLeast"/>
        <w:jc w:val="center"/>
        <w:rPr>
          <w:rFonts w:ascii="Times New Roman" w:hAnsi="Times New Roman" w:cs="Times New Roman"/>
          <w:b/>
          <w:bCs/>
        </w:rPr>
      </w:pPr>
      <w:r w:rsidRPr="00C2424B">
        <w:rPr>
          <w:rFonts w:ascii="Times New Roman" w:hAnsi="Times New Roman" w:cs="Times New Roman"/>
          <w:b/>
          <w:lang w:val="en-US"/>
        </w:rPr>
        <w:t>VII</w:t>
      </w:r>
      <w:r w:rsidRPr="00C2424B">
        <w:rPr>
          <w:rFonts w:ascii="Times New Roman" w:hAnsi="Times New Roman" w:cs="Times New Roman"/>
          <w:b/>
        </w:rPr>
        <w:t xml:space="preserve">. </w:t>
      </w:r>
      <w:r w:rsidRPr="00C2424B">
        <w:rPr>
          <w:rFonts w:ascii="Times New Roman" w:hAnsi="Times New Roman" w:cs="Times New Roman"/>
          <w:b/>
          <w:bCs/>
        </w:rPr>
        <w:t>Заключительные положения</w:t>
      </w:r>
    </w:p>
    <w:p w:rsidR="00AD614A" w:rsidRPr="00C2424B" w:rsidRDefault="00AD614A" w:rsidP="00AD614A">
      <w:pPr>
        <w:autoSpaceDE w:val="0"/>
        <w:autoSpaceDN w:val="0"/>
        <w:adjustRightInd w:val="0"/>
        <w:jc w:val="both"/>
        <w:rPr>
          <w:rFonts w:ascii="Times New Roman" w:hAnsi="Times New Roman" w:cs="Times New Roman"/>
          <w:lang w:eastAsia="ru-RU"/>
        </w:rPr>
      </w:pPr>
      <w:r w:rsidRPr="00C2424B">
        <w:rPr>
          <w:rFonts w:ascii="Times New Roman" w:hAnsi="Times New Roman" w:cs="Times New Roman"/>
        </w:rPr>
        <w:t xml:space="preserve">           7.1. В соответствии со статьей 24 Федерального закона от 29.12.2014 N 473-ФЗ                            "О территориях опережающего развития в Российской Федерации" муниципальный жилищный контроль на территории опережающего развития осуществляется с учетом особенностей осуществления государственного контроля и муниципального контроля, </w:t>
      </w:r>
      <w:r w:rsidRPr="00C2424B">
        <w:rPr>
          <w:rFonts w:ascii="Times New Roman" w:hAnsi="Times New Roman" w:cs="Times New Roman"/>
          <w:lang w:eastAsia="ru-RU"/>
        </w:rPr>
        <w:t xml:space="preserve">установленных Федеральным законом </w:t>
      </w:r>
      <w:r w:rsidRPr="00C2424B">
        <w:rPr>
          <w:rFonts w:ascii="Times New Roman" w:hAnsi="Times New Roman" w:cs="Times New Roman"/>
        </w:rPr>
        <w:t xml:space="preserve">от 29.12.2014 N 473-ФЗ "О территориях опережающего развития в Российской Федерации" </w:t>
      </w:r>
      <w:r w:rsidRPr="00C2424B">
        <w:rPr>
          <w:rFonts w:ascii="Times New Roman" w:hAnsi="Times New Roman" w:cs="Times New Roman"/>
          <w:lang w:eastAsia="ru-RU"/>
        </w:rPr>
        <w:t>и нормативным правовым актом Правительства Российской Федерации.</w:t>
      </w:r>
    </w:p>
    <w:p w:rsidR="00AD614A" w:rsidRPr="00C2424B" w:rsidRDefault="00AD614A" w:rsidP="00AD614A">
      <w:pPr>
        <w:spacing w:line="26" w:lineRule="atLeast"/>
        <w:ind w:firstLine="709"/>
        <w:jc w:val="both"/>
        <w:rPr>
          <w:rFonts w:ascii="Times New Roman" w:hAnsi="Times New Roman" w:cs="Times New Roman"/>
        </w:rPr>
      </w:pPr>
    </w:p>
    <w:p w:rsidR="00AD614A" w:rsidRPr="00C2424B" w:rsidRDefault="00AD614A" w:rsidP="00AD614A">
      <w:pPr>
        <w:spacing w:line="26" w:lineRule="atLeast"/>
        <w:jc w:val="right"/>
        <w:rPr>
          <w:rFonts w:ascii="Times New Roman" w:hAnsi="Times New Roman" w:cs="Times New Roman"/>
        </w:rPr>
      </w:pPr>
    </w:p>
    <w:p w:rsidR="00AD614A" w:rsidRPr="00FC42EF" w:rsidRDefault="00AD614A" w:rsidP="00AD614A">
      <w:pPr>
        <w:spacing w:line="26" w:lineRule="atLeast"/>
        <w:jc w:val="right"/>
      </w:pPr>
    </w:p>
    <w:p w:rsidR="00BF62A8" w:rsidRPr="00BF62A8" w:rsidRDefault="00BF62A8" w:rsidP="00BF62A8">
      <w:pPr>
        <w:spacing w:after="0" w:line="26" w:lineRule="atLeast"/>
        <w:jc w:val="right"/>
        <w:rPr>
          <w:rFonts w:ascii="Times New Roman" w:hAnsi="Times New Roman" w:cs="Times New Roman"/>
          <w:sz w:val="24"/>
          <w:szCs w:val="24"/>
        </w:rPr>
      </w:pPr>
      <w:r w:rsidRPr="00BF62A8">
        <w:rPr>
          <w:rFonts w:ascii="Times New Roman" w:hAnsi="Times New Roman" w:cs="Times New Roman"/>
          <w:sz w:val="24"/>
          <w:szCs w:val="24"/>
        </w:rPr>
        <w:lastRenderedPageBreak/>
        <w:t xml:space="preserve">                                                                                              Приложение 1</w:t>
      </w:r>
    </w:p>
    <w:p w:rsidR="00BF62A8" w:rsidRPr="00BF62A8" w:rsidRDefault="00BF62A8" w:rsidP="00BF62A8">
      <w:pPr>
        <w:spacing w:after="0" w:line="26" w:lineRule="atLeast"/>
        <w:jc w:val="right"/>
        <w:rPr>
          <w:rFonts w:ascii="Times New Roman" w:hAnsi="Times New Roman" w:cs="Times New Roman"/>
          <w:sz w:val="24"/>
          <w:szCs w:val="24"/>
        </w:rPr>
      </w:pPr>
      <w:r w:rsidRPr="00BF62A8">
        <w:rPr>
          <w:rFonts w:ascii="Times New Roman" w:hAnsi="Times New Roman" w:cs="Times New Roman"/>
          <w:sz w:val="24"/>
          <w:szCs w:val="24"/>
        </w:rPr>
        <w:t xml:space="preserve">                                                                                            к Положению </w:t>
      </w:r>
    </w:p>
    <w:p w:rsidR="00BF62A8" w:rsidRPr="00BF62A8" w:rsidRDefault="00BF62A8" w:rsidP="00BF62A8">
      <w:pPr>
        <w:spacing w:after="0" w:line="26" w:lineRule="atLeast"/>
        <w:jc w:val="right"/>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о</w:t>
      </w:r>
      <w:r w:rsidRPr="00BF62A8">
        <w:rPr>
          <w:rFonts w:ascii="Times New Roman" w:hAnsi="Times New Roman" w:cs="Times New Roman"/>
          <w:sz w:val="24"/>
          <w:szCs w:val="24"/>
        </w:rPr>
        <w:t xml:space="preserve"> </w:t>
      </w:r>
      <w:r w:rsidRPr="00BF62A8">
        <w:rPr>
          <w:rFonts w:ascii="Times New Roman" w:eastAsia="Times New Roman" w:hAnsi="Times New Roman" w:cs="Times New Roman"/>
          <w:sz w:val="24"/>
          <w:szCs w:val="24"/>
        </w:rPr>
        <w:t>порядке</w:t>
      </w:r>
      <w:r w:rsidRPr="00BF62A8">
        <w:rPr>
          <w:rFonts w:ascii="Times New Roman" w:hAnsi="Times New Roman" w:cs="Times New Roman"/>
          <w:sz w:val="24"/>
          <w:szCs w:val="24"/>
        </w:rPr>
        <w:t xml:space="preserve"> </w:t>
      </w:r>
      <w:r w:rsidRPr="00BF62A8">
        <w:rPr>
          <w:rFonts w:ascii="Times New Roman" w:eastAsia="Times New Roman" w:hAnsi="Times New Roman" w:cs="Times New Roman"/>
          <w:sz w:val="24"/>
          <w:szCs w:val="24"/>
        </w:rPr>
        <w:t xml:space="preserve">осуществления муниципального </w:t>
      </w:r>
    </w:p>
    <w:p w:rsidR="00BF62A8" w:rsidRPr="00BF62A8" w:rsidRDefault="00BF62A8" w:rsidP="00BF62A8">
      <w:pPr>
        <w:spacing w:after="0" w:line="26" w:lineRule="atLeast"/>
        <w:jc w:val="right"/>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жилищного контроля</w:t>
      </w:r>
      <w:r w:rsidRPr="00BF62A8">
        <w:rPr>
          <w:rFonts w:ascii="Times New Roman" w:hAnsi="Times New Roman" w:cs="Times New Roman"/>
          <w:sz w:val="24"/>
          <w:szCs w:val="24"/>
        </w:rPr>
        <w:t xml:space="preserve"> </w:t>
      </w:r>
      <w:r w:rsidRPr="00BF62A8">
        <w:rPr>
          <w:rFonts w:ascii="Times New Roman" w:eastAsia="Times New Roman" w:hAnsi="Times New Roman" w:cs="Times New Roman"/>
          <w:sz w:val="24"/>
          <w:szCs w:val="24"/>
        </w:rPr>
        <w:t xml:space="preserve">на территории </w:t>
      </w:r>
    </w:p>
    <w:p w:rsidR="00BF62A8" w:rsidRPr="00BF62A8" w:rsidRDefault="00BF62A8" w:rsidP="00BF62A8">
      <w:pPr>
        <w:spacing w:after="0" w:line="26" w:lineRule="atLeast"/>
        <w:jc w:val="right"/>
        <w:rPr>
          <w:rFonts w:ascii="Times New Roman" w:hAnsi="Times New Roman" w:cs="Times New Roman"/>
          <w:sz w:val="24"/>
          <w:szCs w:val="24"/>
        </w:rPr>
      </w:pPr>
      <w:r w:rsidRPr="00BF62A8">
        <w:rPr>
          <w:rFonts w:ascii="Times New Roman" w:eastAsia="Times New Roman" w:hAnsi="Times New Roman" w:cs="Times New Roman"/>
          <w:sz w:val="24"/>
          <w:szCs w:val="24"/>
        </w:rPr>
        <w:t>Мильковского муниципального округа</w:t>
      </w:r>
      <w:r w:rsidRPr="00BF62A8">
        <w:rPr>
          <w:rFonts w:ascii="Times New Roman" w:hAnsi="Times New Roman" w:cs="Times New Roman"/>
          <w:sz w:val="24"/>
          <w:szCs w:val="24"/>
        </w:rPr>
        <w:t xml:space="preserve">                                                                                               </w:t>
      </w:r>
    </w:p>
    <w:p w:rsidR="00BF62A8" w:rsidRPr="00BF62A8" w:rsidRDefault="00BF62A8" w:rsidP="00BF62A8">
      <w:pPr>
        <w:spacing w:after="0" w:line="26" w:lineRule="atLeast"/>
        <w:jc w:val="right"/>
        <w:rPr>
          <w:rFonts w:ascii="Times New Roman" w:hAnsi="Times New Roman" w:cs="Times New Roman"/>
          <w:sz w:val="24"/>
          <w:szCs w:val="24"/>
        </w:rPr>
      </w:pPr>
    </w:p>
    <w:p w:rsidR="00BF62A8" w:rsidRPr="00BF62A8" w:rsidRDefault="00BF62A8" w:rsidP="00BF62A8">
      <w:pPr>
        <w:spacing w:before="100" w:beforeAutospacing="1" w:after="0" w:line="26" w:lineRule="atLeast"/>
        <w:jc w:val="center"/>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КРИТЕРИИ ОТНЕСЕНИЯ ДЕЯТЕЛЬНОСТИ ПОДКОНТРОЛЬНЫХ ОБЪЕКТОВ К КАТЕГОРИИ РИСКА (КЛАССУ ОПАСНОСТИ) ДЛЯ ЦЕЛЕЙ МУНИЦИПАЛЬНОГО ЖИЛИЩНОГО КОНТРОЛЯ</w:t>
      </w:r>
    </w:p>
    <w:p w:rsidR="00BF62A8" w:rsidRPr="00BF62A8" w:rsidRDefault="00BF62A8" w:rsidP="00BF62A8">
      <w:pPr>
        <w:spacing w:after="0" w:line="26" w:lineRule="atLeast"/>
        <w:ind w:firstLine="709"/>
        <w:jc w:val="both"/>
        <w:rPr>
          <w:rFonts w:ascii="Times New Roman" w:hAnsi="Times New Roman" w:cs="Times New Roman"/>
          <w:sz w:val="24"/>
          <w:szCs w:val="24"/>
        </w:rPr>
      </w:pPr>
      <w:r w:rsidRPr="00BF62A8">
        <w:rPr>
          <w:rFonts w:ascii="Times New Roman" w:hAnsi="Times New Roman" w:cs="Times New Roman"/>
          <w:sz w:val="24"/>
          <w:szCs w:val="24"/>
        </w:rPr>
        <w:t xml:space="preserve">Отнесение деятельности юридических лиц, осуществляющих предпринимательскую деятельность по управлению многоквартирными домами к определенной категории риска для целей муниципального жилищного контроля, за предпринимательской деятельностью по управлению многоквартирными домами, осуществляется на основании следующих критериев: </w:t>
      </w:r>
    </w:p>
    <w:p w:rsidR="00BF62A8" w:rsidRPr="00BF62A8" w:rsidRDefault="00BF62A8" w:rsidP="00BF62A8">
      <w:pPr>
        <w:spacing w:after="0" w:line="26" w:lineRule="atLeast"/>
        <w:ind w:firstLine="709"/>
        <w:jc w:val="both"/>
        <w:rPr>
          <w:rFonts w:ascii="Times New Roman" w:hAnsi="Times New Roman" w:cs="Times New Roman"/>
          <w:sz w:val="24"/>
          <w:szCs w:val="24"/>
        </w:rPr>
      </w:pPr>
      <w:r w:rsidRPr="00BF62A8">
        <w:rPr>
          <w:rFonts w:ascii="Times New Roman" w:hAnsi="Times New Roman" w:cs="Times New Roman"/>
          <w:sz w:val="24"/>
          <w:szCs w:val="24"/>
        </w:rPr>
        <w:t xml:space="preserve">1. Критерии тяжести потенциальных негативных последствий возможного несоблюдения подконтрольными объектами обязательных требований к осуществлению предпринимательской деятельности по управлению многоквартирными домами и, установленных законодательством Российской Федерации и принимаемыми в соответствии с ними иными нормативными правовыми актами Российской Федерации (далее – обязательные требования): </w:t>
      </w:r>
    </w:p>
    <w:p w:rsidR="00BF62A8" w:rsidRPr="00BF62A8" w:rsidRDefault="00BF62A8" w:rsidP="00BF62A8">
      <w:pPr>
        <w:spacing w:after="0" w:line="26" w:lineRule="atLeast"/>
        <w:ind w:firstLine="709"/>
        <w:jc w:val="both"/>
        <w:rPr>
          <w:rFonts w:ascii="Times New Roman" w:hAnsi="Times New Roman" w:cs="Times New Roman"/>
          <w:sz w:val="24"/>
          <w:szCs w:val="24"/>
        </w:rPr>
      </w:pPr>
      <w:r w:rsidRPr="00BF62A8">
        <w:rPr>
          <w:rFonts w:ascii="Times New Roman" w:hAnsi="Times New Roman" w:cs="Times New Roman"/>
          <w:sz w:val="24"/>
          <w:szCs w:val="24"/>
        </w:rPr>
        <w:t xml:space="preserve">- наличие внеплановых проверок, проведенных на основании обращений в орган государственного жилищного надзора граждан, организаций и органов власти на нарушение объектом контроля обязательных требований федерального законодательства; </w:t>
      </w:r>
    </w:p>
    <w:p w:rsidR="00BF62A8" w:rsidRPr="00BF62A8" w:rsidRDefault="00BF62A8" w:rsidP="00BF62A8">
      <w:pPr>
        <w:spacing w:after="0" w:line="26" w:lineRule="atLeast"/>
        <w:ind w:firstLine="709"/>
        <w:jc w:val="both"/>
        <w:rPr>
          <w:rFonts w:ascii="Times New Roman" w:hAnsi="Times New Roman" w:cs="Times New Roman"/>
          <w:sz w:val="24"/>
          <w:szCs w:val="24"/>
        </w:rPr>
      </w:pPr>
      <w:r w:rsidRPr="00BF62A8">
        <w:rPr>
          <w:rFonts w:ascii="Times New Roman" w:hAnsi="Times New Roman" w:cs="Times New Roman"/>
          <w:sz w:val="24"/>
          <w:szCs w:val="24"/>
        </w:rPr>
        <w:t xml:space="preserve">- наличие сведений о выданных объекту контроля предписаниях органов государственного (муниципального) контроля; </w:t>
      </w:r>
    </w:p>
    <w:p w:rsidR="00BF62A8" w:rsidRPr="00BF62A8" w:rsidRDefault="00BF62A8" w:rsidP="00BF62A8">
      <w:pPr>
        <w:spacing w:after="0" w:line="26" w:lineRule="atLeast"/>
        <w:ind w:firstLine="709"/>
        <w:jc w:val="both"/>
        <w:rPr>
          <w:rFonts w:ascii="Times New Roman" w:hAnsi="Times New Roman" w:cs="Times New Roman"/>
          <w:sz w:val="24"/>
          <w:szCs w:val="24"/>
        </w:rPr>
      </w:pPr>
      <w:r w:rsidRPr="00BF62A8">
        <w:rPr>
          <w:rFonts w:ascii="Times New Roman" w:hAnsi="Times New Roman" w:cs="Times New Roman"/>
          <w:sz w:val="24"/>
          <w:szCs w:val="24"/>
        </w:rPr>
        <w:t xml:space="preserve">- наличие сведений о неисполненных предписаниях органов государственного (муниципального) контроля; </w:t>
      </w:r>
    </w:p>
    <w:p w:rsidR="00BF62A8" w:rsidRPr="00BF62A8" w:rsidRDefault="00BF62A8" w:rsidP="00BF62A8">
      <w:pPr>
        <w:spacing w:after="0" w:line="26" w:lineRule="atLeast"/>
        <w:ind w:firstLine="709"/>
        <w:jc w:val="both"/>
        <w:rPr>
          <w:rFonts w:ascii="Times New Roman" w:hAnsi="Times New Roman" w:cs="Times New Roman"/>
          <w:sz w:val="24"/>
          <w:szCs w:val="24"/>
        </w:rPr>
      </w:pPr>
      <w:r w:rsidRPr="00BF62A8">
        <w:rPr>
          <w:rFonts w:ascii="Times New Roman" w:hAnsi="Times New Roman" w:cs="Times New Roman"/>
          <w:sz w:val="24"/>
          <w:szCs w:val="24"/>
        </w:rPr>
        <w:t xml:space="preserve">- наличие сведений о привлечении объекта контроля к административной ответственности. </w:t>
      </w:r>
    </w:p>
    <w:p w:rsidR="00BF62A8" w:rsidRPr="00BF62A8" w:rsidRDefault="00BF62A8" w:rsidP="00BF62A8">
      <w:pPr>
        <w:spacing w:after="0" w:line="26" w:lineRule="atLeast"/>
        <w:ind w:firstLine="709"/>
        <w:jc w:val="both"/>
        <w:rPr>
          <w:rFonts w:ascii="Times New Roman" w:eastAsia="Times New Roman" w:hAnsi="Times New Roman" w:cs="Times New Roman"/>
          <w:sz w:val="24"/>
          <w:szCs w:val="24"/>
        </w:rPr>
      </w:pPr>
      <w:r w:rsidRPr="00BF62A8">
        <w:rPr>
          <w:rFonts w:ascii="Times New Roman" w:hAnsi="Times New Roman" w:cs="Times New Roman"/>
          <w:sz w:val="24"/>
          <w:szCs w:val="24"/>
        </w:rPr>
        <w:t>- иные факты нарушений, которые могут являться необходимыми для объективной оценки показателя вероятности несоблюдения обязательных требований</w:t>
      </w:r>
      <w:r w:rsidRPr="00BF62A8">
        <w:rPr>
          <w:rFonts w:ascii="Times New Roman" w:eastAsia="Times New Roman" w:hAnsi="Times New Roman" w:cs="Times New Roman"/>
          <w:sz w:val="24"/>
          <w:szCs w:val="24"/>
        </w:rPr>
        <w:t xml:space="preserve"> (количество обращений граждан и организаций о нарушении обязательных требований, поступивших в орган муниципального контроля)</w:t>
      </w:r>
    </w:p>
    <w:p w:rsidR="00BF62A8" w:rsidRPr="00BF62A8" w:rsidRDefault="00BF62A8" w:rsidP="00BF62A8">
      <w:pPr>
        <w:spacing w:after="0" w:line="26" w:lineRule="atLeast"/>
        <w:ind w:firstLine="709"/>
        <w:jc w:val="both"/>
        <w:rPr>
          <w:rFonts w:ascii="Times New Roman" w:hAnsi="Times New Roman" w:cs="Times New Roman"/>
          <w:sz w:val="24"/>
          <w:szCs w:val="24"/>
        </w:rPr>
      </w:pPr>
      <w:r w:rsidRPr="00BF62A8">
        <w:rPr>
          <w:rFonts w:ascii="Times New Roman" w:hAnsi="Times New Roman" w:cs="Times New Roman"/>
          <w:sz w:val="24"/>
          <w:szCs w:val="24"/>
        </w:rPr>
        <w:t xml:space="preserve">2. Методика расчета категории риска </w:t>
      </w:r>
    </w:p>
    <w:p w:rsidR="00BF62A8" w:rsidRPr="00BF62A8" w:rsidRDefault="00BF62A8" w:rsidP="00BF62A8">
      <w:pPr>
        <w:spacing w:after="0" w:line="26" w:lineRule="atLeast"/>
        <w:ind w:firstLine="709"/>
        <w:jc w:val="both"/>
        <w:rPr>
          <w:rFonts w:ascii="Times New Roman" w:hAnsi="Times New Roman" w:cs="Times New Roman"/>
          <w:sz w:val="24"/>
          <w:szCs w:val="24"/>
        </w:rPr>
      </w:pPr>
      <w:r w:rsidRPr="00BF62A8">
        <w:rPr>
          <w:rFonts w:ascii="Times New Roman" w:hAnsi="Times New Roman" w:cs="Times New Roman"/>
          <w:sz w:val="24"/>
          <w:szCs w:val="24"/>
        </w:rPr>
        <w:t xml:space="preserve">2.1. Общие положения </w:t>
      </w:r>
    </w:p>
    <w:p w:rsidR="00BF62A8" w:rsidRPr="00BF62A8" w:rsidRDefault="00BF62A8" w:rsidP="00BF62A8">
      <w:pPr>
        <w:spacing w:after="0" w:line="26" w:lineRule="atLeast"/>
        <w:ind w:firstLine="709"/>
        <w:jc w:val="both"/>
        <w:rPr>
          <w:rFonts w:ascii="Times New Roman" w:hAnsi="Times New Roman" w:cs="Times New Roman"/>
          <w:sz w:val="24"/>
          <w:szCs w:val="24"/>
        </w:rPr>
      </w:pPr>
      <w:r w:rsidRPr="00BF62A8">
        <w:rPr>
          <w:rFonts w:ascii="Times New Roman" w:hAnsi="Times New Roman" w:cs="Times New Roman"/>
          <w:sz w:val="24"/>
          <w:szCs w:val="24"/>
        </w:rPr>
        <w:t xml:space="preserve">2.1. В настоящей Методике определения рисков причинения вреда личности или имуществу гражданина, имуществу юридического лица вследствие нарушения объектами контроля обязательных требований жилищного законодательства, рассматривается как следствие нарушения лицом, деятельность которого связана с управлением многоквартирными домами (далее – обязательные требования). </w:t>
      </w:r>
    </w:p>
    <w:p w:rsidR="00BF62A8" w:rsidRPr="00BF62A8" w:rsidRDefault="00BF62A8" w:rsidP="00BF62A8">
      <w:pPr>
        <w:spacing w:after="0" w:line="26" w:lineRule="atLeast"/>
        <w:ind w:firstLine="709"/>
        <w:jc w:val="both"/>
        <w:rPr>
          <w:rFonts w:ascii="Times New Roman" w:hAnsi="Times New Roman" w:cs="Times New Roman"/>
          <w:sz w:val="24"/>
          <w:szCs w:val="24"/>
        </w:rPr>
      </w:pPr>
      <w:r w:rsidRPr="00BF62A8">
        <w:rPr>
          <w:rFonts w:ascii="Times New Roman" w:hAnsi="Times New Roman" w:cs="Times New Roman"/>
          <w:sz w:val="24"/>
          <w:szCs w:val="24"/>
        </w:rPr>
        <w:t xml:space="preserve">Принимается, что осуществление деятельности объектом контроля в условиях полного соблюдения обязательных требований не формирует недопустимого уровня риска причинения вреда охраняемым законом ценностям. </w:t>
      </w:r>
    </w:p>
    <w:p w:rsidR="00BF62A8" w:rsidRPr="00BF62A8" w:rsidRDefault="00BF62A8" w:rsidP="00BF62A8">
      <w:pPr>
        <w:spacing w:after="0" w:line="26" w:lineRule="atLeast"/>
        <w:ind w:firstLine="709"/>
        <w:jc w:val="both"/>
        <w:rPr>
          <w:rFonts w:ascii="Times New Roman" w:hAnsi="Times New Roman" w:cs="Times New Roman"/>
          <w:sz w:val="24"/>
          <w:szCs w:val="24"/>
        </w:rPr>
      </w:pPr>
      <w:r w:rsidRPr="00BF62A8">
        <w:rPr>
          <w:rFonts w:ascii="Times New Roman" w:hAnsi="Times New Roman" w:cs="Times New Roman"/>
          <w:sz w:val="24"/>
          <w:szCs w:val="24"/>
        </w:rPr>
        <w:t xml:space="preserve">2.2. Под категорией риска следует понимать степень тяжести потенциальных негативных последствий реализации риска, обусловленных причинением вреда (нанесения ущерба) охраняемым законом ценностям. </w:t>
      </w:r>
    </w:p>
    <w:p w:rsidR="00BF62A8" w:rsidRPr="00BF62A8" w:rsidRDefault="00BF62A8" w:rsidP="00BF62A8">
      <w:pPr>
        <w:spacing w:after="0" w:line="26" w:lineRule="atLeast"/>
        <w:ind w:firstLine="709"/>
        <w:jc w:val="both"/>
        <w:rPr>
          <w:rFonts w:ascii="Times New Roman" w:hAnsi="Times New Roman" w:cs="Times New Roman"/>
          <w:sz w:val="24"/>
          <w:szCs w:val="24"/>
        </w:rPr>
      </w:pPr>
      <w:r w:rsidRPr="00BF62A8">
        <w:rPr>
          <w:rFonts w:ascii="Times New Roman" w:hAnsi="Times New Roman" w:cs="Times New Roman"/>
          <w:sz w:val="24"/>
          <w:szCs w:val="24"/>
        </w:rPr>
        <w:t xml:space="preserve">Под факторами риска следует понимать процессы и (или) явления (источники рисков), способствующие возникновению того или иного вида риска и определяющие его характер. </w:t>
      </w:r>
    </w:p>
    <w:p w:rsidR="00BF62A8" w:rsidRPr="00BF62A8" w:rsidRDefault="00BF62A8" w:rsidP="00BF62A8">
      <w:pPr>
        <w:spacing w:after="0" w:line="26" w:lineRule="atLeast"/>
        <w:ind w:firstLine="709"/>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2.3. Отнесение деятельности объекта контроля к определенной категории риска осуществляется с учетом тяжести потенциальных негативных последствий возможного несоблюдения объектом контроля обязательных требований и вероятности их несоблюдения. </w:t>
      </w:r>
    </w:p>
    <w:p w:rsidR="00BF62A8" w:rsidRPr="00BF62A8" w:rsidRDefault="00BF62A8" w:rsidP="00BF62A8">
      <w:pPr>
        <w:spacing w:after="0" w:line="26" w:lineRule="atLeast"/>
        <w:ind w:firstLine="709"/>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2.4. Основными показателями рисков при определении их категории являются: </w:t>
      </w:r>
    </w:p>
    <w:p w:rsidR="00BF62A8" w:rsidRPr="00BF62A8" w:rsidRDefault="00BF62A8" w:rsidP="00BF62A8">
      <w:pPr>
        <w:spacing w:after="0" w:line="26" w:lineRule="atLeast"/>
        <w:ind w:firstLine="709"/>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 показатель, используемый для оценки тяжести потенциальных негативных последствий возможного несоблюдения объектом контроля обязательных требований (далее – показатель тяжести потенциальных негативных последствий); </w:t>
      </w:r>
    </w:p>
    <w:p w:rsidR="00BF62A8" w:rsidRPr="00BF62A8" w:rsidRDefault="00BF62A8" w:rsidP="00BF62A8">
      <w:pPr>
        <w:spacing w:after="0" w:line="26" w:lineRule="atLeast"/>
        <w:ind w:firstLine="709"/>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lastRenderedPageBreak/>
        <w:t xml:space="preserve">– показатель, используемый для оценки вероятности несоблюдения объектом контроля обязательных требований (далее – показатель вероятности несоблюдения обязательных требований). </w:t>
      </w:r>
    </w:p>
    <w:p w:rsidR="00BF62A8" w:rsidRPr="00BF62A8" w:rsidRDefault="00BF62A8" w:rsidP="00BF62A8">
      <w:pPr>
        <w:spacing w:after="0" w:line="26" w:lineRule="atLeast"/>
        <w:ind w:firstLine="709"/>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2.5. При формировании ежегодного плана проверок периодичность (частота), тематика, формы и продолжительность плановых проверок объекта контроля следует определять в зависимости от значений показателей рисков, к которому отнесен объект контроля. </w:t>
      </w:r>
    </w:p>
    <w:p w:rsidR="00BF62A8" w:rsidRPr="00BF62A8" w:rsidRDefault="00BF62A8" w:rsidP="00BF62A8">
      <w:pPr>
        <w:spacing w:after="0" w:line="26" w:lineRule="atLeast"/>
        <w:ind w:firstLine="709"/>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2.6. Расчет значений показателей рисков осуществляется путем соотнесения деятельности объекта контроля по каждому фактору риска с допустимыми значениями показателей по каждому из таких факторов риска. </w:t>
      </w:r>
    </w:p>
    <w:p w:rsidR="00BF62A8" w:rsidRPr="00BF62A8" w:rsidRDefault="00BF62A8" w:rsidP="00BF62A8">
      <w:pPr>
        <w:spacing w:after="0" w:line="26" w:lineRule="atLeast"/>
        <w:ind w:firstLine="709"/>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2.7. Порядок определения периодичности (частоты), тематики, формы и продолжительности плановых проверок на основании показателей тяжести потенциальных негативных последствий и вероятности несоблюдения обязательных требований устанавливается приказом органа государственного жилищного надзора. </w:t>
      </w:r>
    </w:p>
    <w:p w:rsidR="00BF62A8" w:rsidRPr="00BF62A8" w:rsidRDefault="00BF62A8" w:rsidP="00BF62A8">
      <w:pPr>
        <w:spacing w:after="0" w:line="26" w:lineRule="atLeast"/>
        <w:ind w:firstLine="709"/>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  3. Расчет значений показателей тяжести потенциальных негативных последствий </w:t>
      </w:r>
    </w:p>
    <w:p w:rsidR="00BF62A8" w:rsidRPr="00BF62A8" w:rsidRDefault="00BF62A8" w:rsidP="00BF62A8">
      <w:pPr>
        <w:spacing w:after="0" w:line="26" w:lineRule="atLeast"/>
        <w:ind w:firstLine="709"/>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3.1. Количественная оценка показателя тяжести потенциальных негативных последствий выражается числовым значением, определяющим его уровень. </w:t>
      </w:r>
    </w:p>
    <w:p w:rsidR="00BF62A8" w:rsidRPr="00BF62A8" w:rsidRDefault="00BF62A8" w:rsidP="00BF62A8">
      <w:pPr>
        <w:spacing w:after="0" w:line="26" w:lineRule="atLeast"/>
        <w:ind w:firstLine="709"/>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3.2. Для расчета показателя тяжести потенциальных негативных последствий рекомендуется: </w:t>
      </w:r>
    </w:p>
    <w:p w:rsidR="00BF62A8" w:rsidRPr="00BF62A8" w:rsidRDefault="00BF62A8" w:rsidP="00BF62A8">
      <w:pPr>
        <w:spacing w:after="0" w:line="26" w:lineRule="atLeast"/>
        <w:ind w:firstLine="709"/>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 определить все возможные факторы риска, применяемые в целях планирования контрольной деятельности субъекта, и их допустимые значения; </w:t>
      </w:r>
    </w:p>
    <w:p w:rsidR="00BF62A8" w:rsidRPr="00BF62A8" w:rsidRDefault="00BF62A8" w:rsidP="00BF62A8">
      <w:pPr>
        <w:spacing w:after="0" w:line="26" w:lineRule="atLeast"/>
        <w:ind w:firstLine="709"/>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 установить категории риска и их значимость; </w:t>
      </w:r>
    </w:p>
    <w:p w:rsidR="00BF62A8" w:rsidRPr="00BF62A8" w:rsidRDefault="00BF62A8" w:rsidP="00BF62A8">
      <w:pPr>
        <w:spacing w:after="0" w:line="26" w:lineRule="atLeast"/>
        <w:ind w:firstLine="709"/>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 осуществить сопоставление значимости риска и категории риска. </w:t>
      </w:r>
    </w:p>
    <w:p w:rsidR="00BF62A8" w:rsidRPr="00BF62A8" w:rsidRDefault="00BF62A8" w:rsidP="00BF62A8">
      <w:pPr>
        <w:spacing w:after="0" w:line="26" w:lineRule="atLeast"/>
        <w:ind w:firstLine="709"/>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3.3. При определении показателя тяжести потенциальных негативных последствий рекомендуется рассматривать следующие факторы риска: </w:t>
      </w:r>
    </w:p>
    <w:p w:rsidR="00BF62A8" w:rsidRPr="00BF62A8" w:rsidRDefault="00BF62A8" w:rsidP="00BF62A8">
      <w:pPr>
        <w:spacing w:after="0" w:line="26" w:lineRule="atLeast"/>
        <w:ind w:firstLine="709"/>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 наличие фактов нарушения обязательных требований законодательства объектом контроля; </w:t>
      </w:r>
    </w:p>
    <w:p w:rsidR="00BF62A8" w:rsidRPr="00BF62A8" w:rsidRDefault="00BF62A8" w:rsidP="00BF62A8">
      <w:pPr>
        <w:spacing w:after="0" w:line="26" w:lineRule="atLeast"/>
        <w:ind w:firstLine="709"/>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 непринятие объектом контроля мер, направленных на предотвращение нарушений обязательных требований законодательства; </w:t>
      </w:r>
    </w:p>
    <w:p w:rsidR="00BF62A8" w:rsidRPr="00BF62A8" w:rsidRDefault="00BF62A8" w:rsidP="00BF62A8">
      <w:pPr>
        <w:spacing w:after="0" w:line="26" w:lineRule="atLeast"/>
        <w:ind w:firstLine="709"/>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  иные факторы риска, определенные органом государственного жилищного надзора. </w:t>
      </w:r>
    </w:p>
    <w:p w:rsidR="00BF62A8" w:rsidRPr="00BF62A8" w:rsidRDefault="00BF62A8" w:rsidP="00BF62A8">
      <w:pPr>
        <w:spacing w:after="0" w:line="26" w:lineRule="atLeast"/>
        <w:ind w:firstLine="709"/>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К факторам риска рекомендуется относить все возможные виды недобросовестных действий объекта контроля, связанных с несоблюдением обязательных требований, идентифицирующих данный риск. </w:t>
      </w:r>
    </w:p>
    <w:p w:rsidR="00BF62A8" w:rsidRPr="00BF62A8" w:rsidRDefault="00BF62A8" w:rsidP="00BF62A8">
      <w:pPr>
        <w:spacing w:after="0" w:line="26" w:lineRule="atLeast"/>
        <w:ind w:firstLine="709"/>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3.4. Для расчета значений показателя тяжести потенциальных негативных последствий рекомендуется установить шесть категорий риска: «Низкий риск», «Умеренный риск», «Средний риск», «Значительный риск», «Высокий риск», «Чрезвычайно высокий риск». </w:t>
      </w:r>
    </w:p>
    <w:p w:rsidR="00BF62A8" w:rsidRPr="00BF62A8" w:rsidRDefault="00BF62A8" w:rsidP="00BF62A8">
      <w:pPr>
        <w:spacing w:after="0" w:line="26" w:lineRule="atLeast"/>
        <w:ind w:firstLine="709"/>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3.5. Каждую категорию риска рекомендуется сопоставить с соответствующим показателем его значимости. </w:t>
      </w:r>
    </w:p>
    <w:p w:rsidR="00BF62A8" w:rsidRPr="00BF62A8" w:rsidRDefault="00BF62A8" w:rsidP="00BF62A8">
      <w:pPr>
        <w:spacing w:after="0" w:line="26" w:lineRule="atLeast"/>
        <w:ind w:firstLine="709"/>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Пример сопоставление значимости риска и категории риска приведены </w:t>
      </w:r>
      <w:r w:rsidRPr="00BF62A8">
        <w:rPr>
          <w:rFonts w:ascii="Times New Roman" w:eastAsia="Times New Roman" w:hAnsi="Times New Roman" w:cs="Times New Roman"/>
          <w:sz w:val="24"/>
          <w:szCs w:val="24"/>
        </w:rPr>
        <w:br/>
        <w:t xml:space="preserve">в Таблице 1. </w:t>
      </w:r>
    </w:p>
    <w:p w:rsidR="00BF62A8" w:rsidRPr="00BF62A8" w:rsidRDefault="00BF62A8" w:rsidP="00BF62A8">
      <w:pPr>
        <w:spacing w:after="0" w:line="26" w:lineRule="atLeast"/>
        <w:ind w:firstLine="709"/>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  </w:t>
      </w:r>
    </w:p>
    <w:p w:rsidR="00BF62A8" w:rsidRPr="00BF62A8" w:rsidRDefault="00BF62A8" w:rsidP="00BF62A8">
      <w:pPr>
        <w:spacing w:after="0" w:line="26" w:lineRule="atLeast"/>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Таблица 1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53"/>
        <w:gridCol w:w="1866"/>
      </w:tblGrid>
      <w:tr w:rsidR="00BF62A8" w:rsidRPr="00BF62A8" w:rsidTr="00D31F1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line="26" w:lineRule="atLeast"/>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Категория риска </w:t>
            </w:r>
          </w:p>
        </w:tc>
        <w:tc>
          <w:tcPr>
            <w:tcW w:w="0" w:type="auto"/>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line="26" w:lineRule="atLeast"/>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Значимость риска </w:t>
            </w:r>
          </w:p>
        </w:tc>
      </w:tr>
      <w:tr w:rsidR="00BF62A8" w:rsidRPr="00BF62A8" w:rsidTr="00D31F1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line="26" w:lineRule="atLeast"/>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Низкий риск </w:t>
            </w:r>
          </w:p>
        </w:tc>
        <w:tc>
          <w:tcPr>
            <w:tcW w:w="0" w:type="auto"/>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line="26" w:lineRule="atLeast"/>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1 </w:t>
            </w:r>
          </w:p>
        </w:tc>
      </w:tr>
      <w:tr w:rsidR="00BF62A8" w:rsidRPr="00BF62A8" w:rsidTr="00D31F1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line="26" w:lineRule="atLeast"/>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Умеренный риск </w:t>
            </w:r>
          </w:p>
        </w:tc>
        <w:tc>
          <w:tcPr>
            <w:tcW w:w="0" w:type="auto"/>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line="26" w:lineRule="atLeast"/>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2 </w:t>
            </w:r>
          </w:p>
        </w:tc>
      </w:tr>
      <w:tr w:rsidR="00BF62A8" w:rsidRPr="00BF62A8" w:rsidTr="00D31F1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line="26" w:lineRule="atLeast"/>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Средний риск </w:t>
            </w:r>
          </w:p>
        </w:tc>
        <w:tc>
          <w:tcPr>
            <w:tcW w:w="0" w:type="auto"/>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line="26" w:lineRule="atLeast"/>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3 </w:t>
            </w:r>
          </w:p>
        </w:tc>
      </w:tr>
      <w:tr w:rsidR="00BF62A8" w:rsidRPr="00BF62A8" w:rsidTr="00D31F1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line="26" w:lineRule="atLeast"/>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Значительный риск </w:t>
            </w:r>
          </w:p>
        </w:tc>
        <w:tc>
          <w:tcPr>
            <w:tcW w:w="0" w:type="auto"/>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line="26" w:lineRule="atLeast"/>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4 </w:t>
            </w:r>
          </w:p>
        </w:tc>
      </w:tr>
      <w:tr w:rsidR="00BF62A8" w:rsidRPr="00BF62A8" w:rsidTr="00D31F1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line="26" w:lineRule="atLeast"/>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Высокий риск </w:t>
            </w:r>
          </w:p>
        </w:tc>
        <w:tc>
          <w:tcPr>
            <w:tcW w:w="0" w:type="auto"/>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line="26" w:lineRule="atLeast"/>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5 </w:t>
            </w:r>
          </w:p>
        </w:tc>
      </w:tr>
      <w:tr w:rsidR="00BF62A8" w:rsidRPr="00BF62A8" w:rsidTr="00D31F1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line="26" w:lineRule="atLeast"/>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Чрезвычайно высокий риск </w:t>
            </w:r>
          </w:p>
        </w:tc>
        <w:tc>
          <w:tcPr>
            <w:tcW w:w="0" w:type="auto"/>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line="26" w:lineRule="atLeast"/>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6 </w:t>
            </w:r>
          </w:p>
        </w:tc>
      </w:tr>
    </w:tbl>
    <w:p w:rsidR="00BF62A8" w:rsidRPr="00BF62A8" w:rsidRDefault="00BF62A8" w:rsidP="00BF62A8">
      <w:pPr>
        <w:spacing w:after="0" w:line="26" w:lineRule="atLeast"/>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  </w:t>
      </w:r>
    </w:p>
    <w:p w:rsidR="00BF62A8" w:rsidRPr="00BF62A8" w:rsidRDefault="00BF62A8" w:rsidP="00BF62A8">
      <w:pPr>
        <w:spacing w:after="0" w:line="26" w:lineRule="atLeast"/>
        <w:ind w:firstLine="709"/>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3.6. По каждому фактору риска следует определить категорию риска исходя </w:t>
      </w:r>
      <w:r w:rsidRPr="00BF62A8">
        <w:rPr>
          <w:rFonts w:ascii="Times New Roman" w:eastAsia="Times New Roman" w:hAnsi="Times New Roman" w:cs="Times New Roman"/>
          <w:sz w:val="24"/>
          <w:szCs w:val="24"/>
        </w:rPr>
        <w:br/>
        <w:t xml:space="preserve">из допустимых значений фактора риска. </w:t>
      </w:r>
    </w:p>
    <w:p w:rsidR="00BF62A8" w:rsidRPr="00BF62A8" w:rsidRDefault="00BF62A8" w:rsidP="00BF62A8">
      <w:pPr>
        <w:spacing w:after="0" w:line="26" w:lineRule="atLeast"/>
        <w:ind w:firstLine="709"/>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w:t>
      </w:r>
    </w:p>
    <w:p w:rsidR="00BF62A8" w:rsidRPr="00BF62A8" w:rsidRDefault="00BF62A8" w:rsidP="00BF62A8">
      <w:pPr>
        <w:spacing w:after="0" w:line="26" w:lineRule="atLeast"/>
        <w:ind w:firstLine="709"/>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      </w:t>
      </w:r>
    </w:p>
    <w:p w:rsidR="00BF62A8" w:rsidRPr="00BF62A8" w:rsidRDefault="00BF62A8" w:rsidP="00BF62A8">
      <w:pPr>
        <w:spacing w:after="0" w:line="26" w:lineRule="atLeast"/>
        <w:ind w:firstLine="709"/>
        <w:jc w:val="both"/>
        <w:rPr>
          <w:rFonts w:ascii="Times New Roman" w:eastAsia="Times New Roman" w:hAnsi="Times New Roman" w:cs="Times New Roman"/>
          <w:sz w:val="24"/>
          <w:szCs w:val="24"/>
        </w:rPr>
      </w:pPr>
    </w:p>
    <w:p w:rsidR="00BF62A8" w:rsidRPr="00BF62A8" w:rsidRDefault="00BF62A8" w:rsidP="00BF62A8">
      <w:pPr>
        <w:spacing w:after="0" w:line="26" w:lineRule="atLeast"/>
        <w:ind w:firstLine="709"/>
        <w:jc w:val="both"/>
        <w:rPr>
          <w:rFonts w:ascii="Times New Roman" w:eastAsia="Times New Roman" w:hAnsi="Times New Roman" w:cs="Times New Roman"/>
          <w:sz w:val="24"/>
          <w:szCs w:val="24"/>
        </w:rPr>
      </w:pPr>
    </w:p>
    <w:p w:rsidR="00BF62A8" w:rsidRPr="00BF62A8" w:rsidRDefault="00BF62A8" w:rsidP="00BF62A8">
      <w:pPr>
        <w:spacing w:after="0" w:line="26" w:lineRule="atLeast"/>
        <w:ind w:firstLine="709"/>
        <w:jc w:val="both"/>
        <w:rPr>
          <w:rFonts w:ascii="Times New Roman" w:eastAsia="Times New Roman" w:hAnsi="Times New Roman" w:cs="Times New Roman"/>
          <w:sz w:val="24"/>
          <w:szCs w:val="24"/>
        </w:rPr>
      </w:pPr>
    </w:p>
    <w:p w:rsidR="00BF62A8" w:rsidRPr="00BF62A8" w:rsidRDefault="00BF62A8" w:rsidP="00BF62A8">
      <w:pPr>
        <w:spacing w:after="0" w:line="26" w:lineRule="atLeast"/>
        <w:ind w:firstLine="709"/>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lastRenderedPageBreak/>
        <w:t xml:space="preserve">Пример количественной оценки фактора риска приведен в Таблице 2. </w:t>
      </w:r>
    </w:p>
    <w:p w:rsidR="00BF62A8" w:rsidRPr="00BF62A8" w:rsidRDefault="00BF62A8" w:rsidP="00BF62A8">
      <w:pPr>
        <w:spacing w:after="0" w:line="26" w:lineRule="atLeast"/>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  </w:t>
      </w:r>
    </w:p>
    <w:p w:rsidR="00BF62A8" w:rsidRPr="00BF62A8" w:rsidRDefault="00BF62A8" w:rsidP="00BF62A8">
      <w:pPr>
        <w:spacing w:after="0" w:line="26" w:lineRule="atLeast"/>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Таблица 2 </w:t>
      </w:r>
    </w:p>
    <w:tbl>
      <w:tblPr>
        <w:tblW w:w="9926"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75"/>
        <w:gridCol w:w="1993"/>
        <w:gridCol w:w="1349"/>
        <w:gridCol w:w="2547"/>
        <w:gridCol w:w="2462"/>
      </w:tblGrid>
      <w:tr w:rsidR="00BF62A8" w:rsidRPr="00BF62A8" w:rsidTr="00D31F15">
        <w:trPr>
          <w:trHeight w:val="2350"/>
          <w:tblCellSpacing w:w="0" w:type="dxa"/>
        </w:trPr>
        <w:tc>
          <w:tcPr>
            <w:tcW w:w="1575" w:type="dxa"/>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line="26" w:lineRule="atLeast"/>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Наименование фактора риска </w:t>
            </w:r>
          </w:p>
        </w:tc>
        <w:tc>
          <w:tcPr>
            <w:tcW w:w="1993" w:type="dxa"/>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line="26" w:lineRule="atLeast"/>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Категория риска </w:t>
            </w:r>
          </w:p>
        </w:tc>
        <w:tc>
          <w:tcPr>
            <w:tcW w:w="0" w:type="auto"/>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line="26" w:lineRule="atLeast"/>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Значимость риска </w:t>
            </w:r>
          </w:p>
        </w:tc>
        <w:tc>
          <w:tcPr>
            <w:tcW w:w="2547" w:type="dxa"/>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line="26" w:lineRule="atLeast"/>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Допустимые значения тяжести потенциальных негативных последствий фактора риска, установленные органом муниципального жилищного контроля</w:t>
            </w:r>
          </w:p>
        </w:tc>
        <w:tc>
          <w:tcPr>
            <w:tcW w:w="2462" w:type="dxa"/>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line="26" w:lineRule="atLeast"/>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Фактическое значение тяжести потенциальных негативных последствий фактора риска </w:t>
            </w:r>
          </w:p>
        </w:tc>
      </w:tr>
      <w:tr w:rsidR="00BF62A8" w:rsidRPr="00BF62A8" w:rsidTr="00D31F15">
        <w:trPr>
          <w:trHeight w:val="319"/>
          <w:tblCellSpacing w:w="0" w:type="dxa"/>
        </w:trPr>
        <w:tc>
          <w:tcPr>
            <w:tcW w:w="1575" w:type="dxa"/>
            <w:vMerge w:val="restart"/>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line="26" w:lineRule="atLeast"/>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Фактор 1 </w:t>
            </w:r>
          </w:p>
        </w:tc>
        <w:tc>
          <w:tcPr>
            <w:tcW w:w="1993" w:type="dxa"/>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line="26" w:lineRule="atLeast"/>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Низкий риск </w:t>
            </w:r>
          </w:p>
        </w:tc>
        <w:tc>
          <w:tcPr>
            <w:tcW w:w="0" w:type="auto"/>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line="26" w:lineRule="atLeast"/>
              <w:jc w:val="center"/>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1</w:t>
            </w:r>
          </w:p>
        </w:tc>
        <w:tc>
          <w:tcPr>
            <w:tcW w:w="2547" w:type="dxa"/>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line="26" w:lineRule="atLeast"/>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 </w:t>
            </w:r>
            <w:r w:rsidRPr="00BF62A8">
              <w:rPr>
                <w:rFonts w:ascii="Times New Roman" w:eastAsia="Times New Roman" w:hAnsi="Times New Roman" w:cs="Times New Roman"/>
                <w:sz w:val="24"/>
                <w:szCs w:val="24"/>
                <w:lang w:val="en-US"/>
              </w:rPr>
              <w:t>0</w:t>
            </w:r>
            <w:r w:rsidRPr="00BF62A8">
              <w:rPr>
                <w:rFonts w:ascii="Times New Roman" w:eastAsia="Times New Roman" w:hAnsi="Times New Roman" w:cs="Times New Roman"/>
                <w:sz w:val="24"/>
                <w:szCs w:val="24"/>
              </w:rPr>
              <w:t xml:space="preserve"> </w:t>
            </w:r>
          </w:p>
        </w:tc>
        <w:tc>
          <w:tcPr>
            <w:tcW w:w="2462" w:type="dxa"/>
            <w:vMerge w:val="restart"/>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line="26" w:lineRule="atLeast"/>
              <w:jc w:val="center"/>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соответствует категории риска «Высокий риск»</w:t>
            </w:r>
          </w:p>
          <w:p w:rsidR="00BF62A8" w:rsidRPr="00BF62A8" w:rsidRDefault="00BF62A8" w:rsidP="00BF62A8">
            <w:pPr>
              <w:spacing w:after="0" w:line="26" w:lineRule="atLeast"/>
              <w:jc w:val="center"/>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с фактическим значением тяжести потенциальных негативных последствий фактора риска «5»</w:t>
            </w:r>
          </w:p>
        </w:tc>
      </w:tr>
      <w:tr w:rsidR="00BF62A8" w:rsidRPr="00BF62A8" w:rsidTr="00D31F15">
        <w:trPr>
          <w:trHeight w:val="153"/>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rPr>
                <w:rFonts w:ascii="Times New Roman" w:eastAsia="Times New Roman" w:hAnsi="Times New Roman" w:cs="Times New Roman"/>
                <w:sz w:val="24"/>
                <w:szCs w:val="24"/>
              </w:rPr>
            </w:pPr>
          </w:p>
        </w:tc>
        <w:tc>
          <w:tcPr>
            <w:tcW w:w="1993" w:type="dxa"/>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line="26" w:lineRule="atLeast"/>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Умеренный риск </w:t>
            </w:r>
          </w:p>
        </w:tc>
        <w:tc>
          <w:tcPr>
            <w:tcW w:w="0" w:type="auto"/>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line="26" w:lineRule="atLeast"/>
              <w:jc w:val="center"/>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2</w:t>
            </w:r>
          </w:p>
        </w:tc>
        <w:tc>
          <w:tcPr>
            <w:tcW w:w="2547" w:type="dxa"/>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line="26" w:lineRule="atLeast"/>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Не более </w:t>
            </w:r>
            <w:r w:rsidRPr="00BF62A8">
              <w:rPr>
                <w:rFonts w:ascii="Times New Roman" w:eastAsia="Times New Roman" w:hAnsi="Times New Roman" w:cs="Times New Roman"/>
                <w:sz w:val="24"/>
                <w:szCs w:val="24"/>
                <w:lang w:val="en-US"/>
              </w:rPr>
              <w:t>2</w:t>
            </w:r>
            <w:r w:rsidRPr="00BF62A8">
              <w:rPr>
                <w:rFonts w:ascii="Times New Roman" w:eastAsia="Times New Roman" w:hAnsi="Times New Roman" w:cs="Times New Roman"/>
                <w:sz w:val="24"/>
                <w:szCs w:val="24"/>
              </w:rPr>
              <w:t xml:space="preserve">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rPr>
                <w:rFonts w:ascii="Times New Roman" w:eastAsia="Times New Roman" w:hAnsi="Times New Roman" w:cs="Times New Roman"/>
                <w:sz w:val="24"/>
                <w:szCs w:val="24"/>
              </w:rPr>
            </w:pPr>
          </w:p>
        </w:tc>
      </w:tr>
      <w:tr w:rsidR="00BF62A8" w:rsidRPr="00BF62A8" w:rsidTr="00D31F15">
        <w:trPr>
          <w:trHeight w:val="153"/>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rPr>
                <w:rFonts w:ascii="Times New Roman" w:eastAsia="Times New Roman" w:hAnsi="Times New Roman" w:cs="Times New Roman"/>
                <w:sz w:val="24"/>
                <w:szCs w:val="24"/>
              </w:rPr>
            </w:pPr>
          </w:p>
        </w:tc>
        <w:tc>
          <w:tcPr>
            <w:tcW w:w="1993" w:type="dxa"/>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line="26" w:lineRule="atLeast"/>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Средний риск </w:t>
            </w:r>
          </w:p>
        </w:tc>
        <w:tc>
          <w:tcPr>
            <w:tcW w:w="0" w:type="auto"/>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line="26" w:lineRule="atLeast"/>
              <w:jc w:val="center"/>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3</w:t>
            </w:r>
          </w:p>
        </w:tc>
        <w:tc>
          <w:tcPr>
            <w:tcW w:w="2547" w:type="dxa"/>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line="26" w:lineRule="atLeast"/>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Не более </w:t>
            </w:r>
            <w:r w:rsidRPr="00BF62A8">
              <w:rPr>
                <w:rFonts w:ascii="Times New Roman" w:eastAsia="Times New Roman" w:hAnsi="Times New Roman" w:cs="Times New Roman"/>
                <w:sz w:val="24"/>
                <w:szCs w:val="24"/>
                <w:lang w:val="en-US"/>
              </w:rPr>
              <w:t>4</w:t>
            </w:r>
            <w:r w:rsidRPr="00BF62A8">
              <w:rPr>
                <w:rFonts w:ascii="Times New Roman" w:eastAsia="Times New Roman" w:hAnsi="Times New Roman" w:cs="Times New Roman"/>
                <w:sz w:val="24"/>
                <w:szCs w:val="24"/>
              </w:rPr>
              <w:t xml:space="preserve">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rPr>
                <w:rFonts w:ascii="Times New Roman" w:eastAsia="Times New Roman" w:hAnsi="Times New Roman" w:cs="Times New Roman"/>
                <w:sz w:val="24"/>
                <w:szCs w:val="24"/>
              </w:rPr>
            </w:pPr>
          </w:p>
        </w:tc>
      </w:tr>
      <w:tr w:rsidR="00BF62A8" w:rsidRPr="00BF62A8" w:rsidTr="00D31F15">
        <w:trPr>
          <w:trHeight w:val="153"/>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rPr>
                <w:rFonts w:ascii="Times New Roman" w:eastAsia="Times New Roman" w:hAnsi="Times New Roman" w:cs="Times New Roman"/>
                <w:sz w:val="24"/>
                <w:szCs w:val="24"/>
              </w:rPr>
            </w:pPr>
          </w:p>
        </w:tc>
        <w:tc>
          <w:tcPr>
            <w:tcW w:w="1993" w:type="dxa"/>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line="26" w:lineRule="atLeast"/>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Значительный риск </w:t>
            </w:r>
          </w:p>
        </w:tc>
        <w:tc>
          <w:tcPr>
            <w:tcW w:w="0" w:type="auto"/>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line="26" w:lineRule="atLeast"/>
              <w:jc w:val="center"/>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4</w:t>
            </w:r>
          </w:p>
        </w:tc>
        <w:tc>
          <w:tcPr>
            <w:tcW w:w="2547" w:type="dxa"/>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line="26" w:lineRule="atLeast"/>
              <w:jc w:val="both"/>
              <w:rPr>
                <w:rFonts w:ascii="Times New Roman" w:eastAsia="Times New Roman" w:hAnsi="Times New Roman" w:cs="Times New Roman"/>
                <w:sz w:val="24"/>
                <w:szCs w:val="24"/>
                <w:lang w:val="en-US"/>
              </w:rPr>
            </w:pPr>
            <w:r w:rsidRPr="00BF62A8">
              <w:rPr>
                <w:rFonts w:ascii="Times New Roman" w:eastAsia="Times New Roman" w:hAnsi="Times New Roman" w:cs="Times New Roman"/>
                <w:sz w:val="24"/>
                <w:szCs w:val="24"/>
              </w:rPr>
              <w:t xml:space="preserve">Не более </w:t>
            </w:r>
            <w:r w:rsidRPr="00BF62A8">
              <w:rPr>
                <w:rFonts w:ascii="Times New Roman" w:eastAsia="Times New Roman" w:hAnsi="Times New Roman" w:cs="Times New Roman"/>
                <w:sz w:val="24"/>
                <w:szCs w:val="24"/>
                <w:lang w:val="en-US"/>
              </w:rPr>
              <w:t>6</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rPr>
                <w:rFonts w:ascii="Times New Roman" w:eastAsia="Times New Roman" w:hAnsi="Times New Roman" w:cs="Times New Roman"/>
                <w:sz w:val="24"/>
                <w:szCs w:val="24"/>
              </w:rPr>
            </w:pPr>
          </w:p>
        </w:tc>
      </w:tr>
      <w:tr w:rsidR="00BF62A8" w:rsidRPr="00BF62A8" w:rsidTr="00D31F15">
        <w:trPr>
          <w:trHeight w:val="153"/>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rPr>
                <w:rFonts w:ascii="Times New Roman" w:eastAsia="Times New Roman" w:hAnsi="Times New Roman" w:cs="Times New Roman"/>
                <w:sz w:val="24"/>
                <w:szCs w:val="24"/>
              </w:rPr>
            </w:pPr>
          </w:p>
        </w:tc>
        <w:tc>
          <w:tcPr>
            <w:tcW w:w="1993" w:type="dxa"/>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line="26" w:lineRule="atLeast"/>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Высокий риск </w:t>
            </w:r>
          </w:p>
        </w:tc>
        <w:tc>
          <w:tcPr>
            <w:tcW w:w="0" w:type="auto"/>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line="26" w:lineRule="atLeast"/>
              <w:jc w:val="center"/>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5</w:t>
            </w:r>
          </w:p>
        </w:tc>
        <w:tc>
          <w:tcPr>
            <w:tcW w:w="2547" w:type="dxa"/>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line="26" w:lineRule="atLeast"/>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Не более 8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rPr>
                <w:rFonts w:ascii="Times New Roman" w:eastAsia="Times New Roman" w:hAnsi="Times New Roman" w:cs="Times New Roman"/>
                <w:sz w:val="24"/>
                <w:szCs w:val="24"/>
              </w:rPr>
            </w:pPr>
          </w:p>
        </w:tc>
      </w:tr>
      <w:tr w:rsidR="00BF62A8" w:rsidRPr="00BF62A8" w:rsidTr="00D31F15">
        <w:trPr>
          <w:trHeight w:val="153"/>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rPr>
                <w:rFonts w:ascii="Times New Roman" w:eastAsia="Times New Roman" w:hAnsi="Times New Roman" w:cs="Times New Roman"/>
                <w:sz w:val="24"/>
                <w:szCs w:val="24"/>
              </w:rPr>
            </w:pPr>
          </w:p>
        </w:tc>
        <w:tc>
          <w:tcPr>
            <w:tcW w:w="1993" w:type="dxa"/>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line="26" w:lineRule="atLeast"/>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Чрезвычайно высокий риск </w:t>
            </w:r>
          </w:p>
        </w:tc>
        <w:tc>
          <w:tcPr>
            <w:tcW w:w="0" w:type="auto"/>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line="26" w:lineRule="atLeast"/>
              <w:jc w:val="center"/>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6</w:t>
            </w:r>
          </w:p>
        </w:tc>
        <w:tc>
          <w:tcPr>
            <w:tcW w:w="2547" w:type="dxa"/>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line="26" w:lineRule="atLeast"/>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Более 8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rPr>
                <w:rFonts w:ascii="Times New Roman" w:eastAsia="Times New Roman" w:hAnsi="Times New Roman" w:cs="Times New Roman"/>
                <w:sz w:val="24"/>
                <w:szCs w:val="24"/>
              </w:rPr>
            </w:pPr>
          </w:p>
        </w:tc>
      </w:tr>
    </w:tbl>
    <w:p w:rsidR="00BF62A8" w:rsidRPr="00BF62A8" w:rsidRDefault="00BF62A8" w:rsidP="00BF62A8">
      <w:pPr>
        <w:spacing w:after="0" w:line="26" w:lineRule="atLeast"/>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  </w:t>
      </w:r>
    </w:p>
    <w:p w:rsidR="00BF62A8" w:rsidRPr="00BF62A8" w:rsidRDefault="00BF62A8" w:rsidP="00BF62A8">
      <w:pPr>
        <w:spacing w:after="0" w:line="26" w:lineRule="atLeast"/>
        <w:ind w:firstLine="709"/>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3.7. Показатель тяжести потенциальных негативных последствий выражается числовым значением и определяется как средняя величина фактических значений факторов риска. </w:t>
      </w:r>
    </w:p>
    <w:p w:rsidR="00BF62A8" w:rsidRPr="00BF62A8" w:rsidRDefault="00BF62A8" w:rsidP="00BF62A8">
      <w:pPr>
        <w:spacing w:after="0" w:line="26" w:lineRule="atLeast"/>
        <w:ind w:firstLine="709"/>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  </w:t>
      </w:r>
    </w:p>
    <w:p w:rsidR="00BF62A8" w:rsidRPr="00BF62A8" w:rsidRDefault="00BF62A8" w:rsidP="00BF62A8">
      <w:pPr>
        <w:spacing w:after="0" w:line="26" w:lineRule="atLeast"/>
        <w:ind w:firstLine="709"/>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Пример расчета показателя тяжести потенциальных негативных последствий приведен в Таблице 3. </w:t>
      </w:r>
    </w:p>
    <w:p w:rsidR="00BF62A8" w:rsidRPr="00BF62A8" w:rsidRDefault="00BF62A8" w:rsidP="00BF62A8">
      <w:pPr>
        <w:spacing w:after="0" w:line="26" w:lineRule="atLeast"/>
        <w:ind w:firstLine="709"/>
        <w:jc w:val="both"/>
        <w:rPr>
          <w:rFonts w:ascii="Times New Roman" w:eastAsia="Times New Roman" w:hAnsi="Times New Roman" w:cs="Times New Roman"/>
          <w:sz w:val="24"/>
          <w:szCs w:val="24"/>
        </w:rPr>
      </w:pPr>
    </w:p>
    <w:p w:rsidR="00BF62A8" w:rsidRPr="00BF62A8" w:rsidRDefault="00BF62A8" w:rsidP="00BF62A8">
      <w:pPr>
        <w:spacing w:after="0" w:line="26" w:lineRule="atLeast"/>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Таблица 3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68"/>
        <w:gridCol w:w="1621"/>
        <w:gridCol w:w="1870"/>
        <w:gridCol w:w="2081"/>
        <w:gridCol w:w="2506"/>
      </w:tblGrid>
      <w:tr w:rsidR="00BF62A8" w:rsidRPr="00BF62A8" w:rsidTr="00D31F1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line="26" w:lineRule="atLeast"/>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Наименование фактора риска </w:t>
            </w:r>
          </w:p>
        </w:tc>
        <w:tc>
          <w:tcPr>
            <w:tcW w:w="1621" w:type="dxa"/>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line="26" w:lineRule="atLeast"/>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Фактическое значение </w:t>
            </w:r>
          </w:p>
          <w:p w:rsidR="00BF62A8" w:rsidRPr="00BF62A8" w:rsidRDefault="00BF62A8" w:rsidP="00BF62A8">
            <w:pPr>
              <w:spacing w:after="0" w:line="26" w:lineRule="atLeast"/>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тяжести потенциальных негативных последствий фактора риска </w:t>
            </w:r>
          </w:p>
        </w:tc>
        <w:tc>
          <w:tcPr>
            <w:tcW w:w="1870" w:type="dxa"/>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line="26" w:lineRule="atLeast"/>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Категория риска </w:t>
            </w:r>
          </w:p>
        </w:tc>
        <w:tc>
          <w:tcPr>
            <w:tcW w:w="0" w:type="auto"/>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line="26" w:lineRule="atLeast"/>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Показатель тяжести потенциальных негативных последствий </w:t>
            </w:r>
          </w:p>
        </w:tc>
        <w:tc>
          <w:tcPr>
            <w:tcW w:w="2506" w:type="dxa"/>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line="26" w:lineRule="atLeast"/>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Категория риска, определенная на основании показателя тяжести потенциальных негативных последствий</w:t>
            </w:r>
          </w:p>
        </w:tc>
      </w:tr>
      <w:tr w:rsidR="00BF62A8" w:rsidRPr="00BF62A8" w:rsidTr="00D31F1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line="26" w:lineRule="atLeast"/>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Фактор 1 </w:t>
            </w:r>
          </w:p>
        </w:tc>
        <w:tc>
          <w:tcPr>
            <w:tcW w:w="1621" w:type="dxa"/>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line="26" w:lineRule="atLeast"/>
              <w:jc w:val="center"/>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5</w:t>
            </w:r>
          </w:p>
        </w:tc>
        <w:tc>
          <w:tcPr>
            <w:tcW w:w="1870" w:type="dxa"/>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line="26" w:lineRule="atLeast"/>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Высокий риск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line="26" w:lineRule="atLeast"/>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  </w:t>
            </w:r>
          </w:p>
          <w:p w:rsidR="00BF62A8" w:rsidRPr="00BF62A8" w:rsidRDefault="00BF62A8" w:rsidP="00BF62A8">
            <w:pPr>
              <w:spacing w:after="0" w:line="26" w:lineRule="atLeast"/>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  </w:t>
            </w:r>
          </w:p>
          <w:p w:rsidR="00BF62A8" w:rsidRPr="00BF62A8" w:rsidRDefault="00BF62A8" w:rsidP="00BF62A8">
            <w:pPr>
              <w:spacing w:after="0" w:line="26" w:lineRule="atLeast"/>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(5+1+3+2+2)/5= </w:t>
            </w:r>
          </w:p>
          <w:p w:rsidR="00BF62A8" w:rsidRPr="00BF62A8" w:rsidRDefault="00BF62A8" w:rsidP="00BF62A8">
            <w:pPr>
              <w:spacing w:after="0" w:line="26" w:lineRule="atLeast"/>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=2,6 </w:t>
            </w:r>
          </w:p>
        </w:tc>
        <w:tc>
          <w:tcPr>
            <w:tcW w:w="2506" w:type="dxa"/>
            <w:vMerge w:val="restart"/>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line="26" w:lineRule="atLeast"/>
              <w:jc w:val="center"/>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Числовое значение показателя тяжести потенциальных негативных последствий «2.6» определяет показатель тяжести потенциальных последствий как «Средний риск», поскольку находится в диапазоне между показателями значимости «Умеренного» и «Среднего» рисков.</w:t>
            </w:r>
          </w:p>
        </w:tc>
      </w:tr>
      <w:tr w:rsidR="00BF62A8" w:rsidRPr="00BF62A8" w:rsidTr="00D31F1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line="26" w:lineRule="atLeast"/>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Фактор 2 </w:t>
            </w:r>
          </w:p>
        </w:tc>
        <w:tc>
          <w:tcPr>
            <w:tcW w:w="1621" w:type="dxa"/>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line="26" w:lineRule="atLeast"/>
              <w:jc w:val="center"/>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1</w:t>
            </w:r>
          </w:p>
        </w:tc>
        <w:tc>
          <w:tcPr>
            <w:tcW w:w="1870" w:type="dxa"/>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line="26" w:lineRule="atLeast"/>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Низкий риск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rPr>
                <w:rFonts w:ascii="Times New Roman" w:eastAsia="Times New Roman" w:hAnsi="Times New Roman" w:cs="Times New Roman"/>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rPr>
                <w:rFonts w:ascii="Times New Roman" w:eastAsia="Times New Roman" w:hAnsi="Times New Roman" w:cs="Times New Roman"/>
                <w:sz w:val="24"/>
                <w:szCs w:val="24"/>
              </w:rPr>
            </w:pPr>
          </w:p>
        </w:tc>
      </w:tr>
      <w:tr w:rsidR="00BF62A8" w:rsidRPr="00BF62A8" w:rsidTr="00D31F1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line="26" w:lineRule="atLeast"/>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Фактор 3 </w:t>
            </w:r>
          </w:p>
        </w:tc>
        <w:tc>
          <w:tcPr>
            <w:tcW w:w="1621" w:type="dxa"/>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line="26" w:lineRule="atLeast"/>
              <w:jc w:val="center"/>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3</w:t>
            </w:r>
          </w:p>
        </w:tc>
        <w:tc>
          <w:tcPr>
            <w:tcW w:w="1870" w:type="dxa"/>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line="26" w:lineRule="atLeast"/>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Средний риск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rPr>
                <w:rFonts w:ascii="Times New Roman" w:eastAsia="Times New Roman" w:hAnsi="Times New Roman" w:cs="Times New Roman"/>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rPr>
                <w:rFonts w:ascii="Times New Roman" w:eastAsia="Times New Roman" w:hAnsi="Times New Roman" w:cs="Times New Roman"/>
                <w:sz w:val="24"/>
                <w:szCs w:val="24"/>
              </w:rPr>
            </w:pPr>
          </w:p>
        </w:tc>
      </w:tr>
      <w:tr w:rsidR="00BF62A8" w:rsidRPr="00BF62A8" w:rsidTr="00D31F1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line="26" w:lineRule="atLeast"/>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Фактор 4 </w:t>
            </w:r>
          </w:p>
        </w:tc>
        <w:tc>
          <w:tcPr>
            <w:tcW w:w="1621" w:type="dxa"/>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line="26" w:lineRule="atLeast"/>
              <w:jc w:val="center"/>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2</w:t>
            </w:r>
          </w:p>
        </w:tc>
        <w:tc>
          <w:tcPr>
            <w:tcW w:w="1870" w:type="dxa"/>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line="26" w:lineRule="atLeast"/>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Умеренный риск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rPr>
                <w:rFonts w:ascii="Times New Roman" w:eastAsia="Times New Roman" w:hAnsi="Times New Roman" w:cs="Times New Roman"/>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rPr>
                <w:rFonts w:ascii="Times New Roman" w:eastAsia="Times New Roman" w:hAnsi="Times New Roman" w:cs="Times New Roman"/>
                <w:sz w:val="24"/>
                <w:szCs w:val="24"/>
              </w:rPr>
            </w:pPr>
          </w:p>
        </w:tc>
      </w:tr>
      <w:tr w:rsidR="00BF62A8" w:rsidRPr="00BF62A8" w:rsidTr="00D31F1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line="26" w:lineRule="atLeast"/>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Фактор 5 </w:t>
            </w:r>
          </w:p>
        </w:tc>
        <w:tc>
          <w:tcPr>
            <w:tcW w:w="1621" w:type="dxa"/>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line="26" w:lineRule="atLeast"/>
              <w:jc w:val="center"/>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2</w:t>
            </w:r>
          </w:p>
        </w:tc>
        <w:tc>
          <w:tcPr>
            <w:tcW w:w="1870" w:type="dxa"/>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line="26" w:lineRule="atLeast"/>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Средний риск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rPr>
                <w:rFonts w:ascii="Times New Roman" w:eastAsia="Times New Roman" w:hAnsi="Times New Roman" w:cs="Times New Roman"/>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F62A8" w:rsidRPr="00BF62A8" w:rsidRDefault="00BF62A8" w:rsidP="00BF62A8">
            <w:pPr>
              <w:spacing w:after="0"/>
              <w:rPr>
                <w:rFonts w:ascii="Times New Roman" w:eastAsia="Times New Roman" w:hAnsi="Times New Roman" w:cs="Times New Roman"/>
                <w:sz w:val="24"/>
                <w:szCs w:val="24"/>
              </w:rPr>
            </w:pPr>
          </w:p>
        </w:tc>
      </w:tr>
    </w:tbl>
    <w:p w:rsidR="00BF62A8" w:rsidRPr="00BF62A8" w:rsidRDefault="00BF62A8" w:rsidP="00BF62A8">
      <w:pPr>
        <w:spacing w:after="0" w:line="26" w:lineRule="atLeast"/>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  </w:t>
      </w:r>
    </w:p>
    <w:p w:rsidR="00BF62A8" w:rsidRPr="00BF62A8" w:rsidRDefault="00BF62A8" w:rsidP="00BF62A8">
      <w:pPr>
        <w:spacing w:after="0" w:line="26" w:lineRule="atLeast"/>
        <w:ind w:firstLine="709"/>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3.8. В целях обобщения и систематизации информации для определения показателя тяжести потенциальных негативных последствий целесообразно использовать карты рисков для каждого объекта контроля. </w:t>
      </w:r>
    </w:p>
    <w:p w:rsidR="00BF62A8" w:rsidRPr="00BF62A8" w:rsidRDefault="00BF62A8" w:rsidP="00BF62A8">
      <w:pPr>
        <w:spacing w:after="0" w:line="26" w:lineRule="atLeast"/>
        <w:ind w:firstLine="709"/>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lastRenderedPageBreak/>
        <w:t xml:space="preserve">3.9. При отсутствии каких-либо первичных данных и информации об объекте контроля показатель тяжести потенциальных негативных последствий рекомендуется устанавливать равный «Среднему риску».  </w:t>
      </w:r>
    </w:p>
    <w:p w:rsidR="00BF62A8" w:rsidRPr="00BF62A8" w:rsidRDefault="00BF62A8" w:rsidP="00BF62A8">
      <w:pPr>
        <w:spacing w:after="0" w:line="26" w:lineRule="atLeast"/>
        <w:ind w:firstLine="709"/>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4. Расчет значений показателей вероятности несоблюдения обязательных требований </w:t>
      </w:r>
    </w:p>
    <w:p w:rsidR="00BF62A8" w:rsidRPr="00BF62A8" w:rsidRDefault="00BF62A8" w:rsidP="00BF62A8">
      <w:pPr>
        <w:spacing w:after="0" w:line="26" w:lineRule="atLeast"/>
        <w:ind w:firstLine="709"/>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4.1. Количественная оценка показателя вероятности несоблюдения обязательных требований выражается числовым значением, определяющим его уровень. </w:t>
      </w:r>
    </w:p>
    <w:p w:rsidR="00BF62A8" w:rsidRPr="00BF62A8" w:rsidRDefault="00BF62A8" w:rsidP="00BF62A8">
      <w:pPr>
        <w:spacing w:after="0" w:line="26" w:lineRule="atLeast"/>
        <w:ind w:firstLine="709"/>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4.2. Оценка вероятности реализации риска должна учитывать вероятность реализации всех факторов риска. </w:t>
      </w:r>
    </w:p>
    <w:p w:rsidR="00BF62A8" w:rsidRPr="00BF62A8" w:rsidRDefault="00BF62A8" w:rsidP="00BF62A8">
      <w:pPr>
        <w:spacing w:after="0" w:line="26" w:lineRule="atLeast"/>
        <w:ind w:firstLine="709"/>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4.3. Для расчета показателя вероятности несоблюдения обязательных требований рекомендуется рассматривать следующие факторы риска: </w:t>
      </w:r>
    </w:p>
    <w:p w:rsidR="00BF62A8" w:rsidRPr="00BF62A8" w:rsidRDefault="00BF62A8" w:rsidP="00BF62A8">
      <w:pPr>
        <w:spacing w:after="0" w:line="26" w:lineRule="atLeast"/>
        <w:ind w:firstLine="709"/>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наличие внеплановых проверок, проведенных на основании обращений в орган государственного жилищного надзора граждан, организаций и органов власти</w:t>
      </w:r>
      <w:r w:rsidRPr="00BF62A8">
        <w:rPr>
          <w:rFonts w:ascii="Times New Roman" w:eastAsia="Times New Roman" w:hAnsi="Times New Roman" w:cs="Times New Roman"/>
          <w:sz w:val="24"/>
          <w:szCs w:val="24"/>
        </w:rPr>
        <w:br/>
        <w:t xml:space="preserve">на нарушение объектом контроля обязательных требований федерального законодательства; </w:t>
      </w:r>
    </w:p>
    <w:p w:rsidR="00BF62A8" w:rsidRPr="00BF62A8" w:rsidRDefault="00BF62A8" w:rsidP="00BF62A8">
      <w:pPr>
        <w:spacing w:after="0" w:line="26" w:lineRule="atLeast"/>
        <w:ind w:firstLine="709"/>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 наличие сведений о выданных объекту контроля предписаниях органов государственного (муниципального) контроля; </w:t>
      </w:r>
    </w:p>
    <w:p w:rsidR="00BF62A8" w:rsidRPr="00BF62A8" w:rsidRDefault="00BF62A8" w:rsidP="00BF62A8">
      <w:pPr>
        <w:spacing w:after="0" w:line="26" w:lineRule="atLeast"/>
        <w:ind w:firstLine="709"/>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 наличие сведений о неисполненных предписаниях органов государственного (муниципального) контроля; </w:t>
      </w:r>
    </w:p>
    <w:p w:rsidR="00BF62A8" w:rsidRPr="00BF62A8" w:rsidRDefault="00BF62A8" w:rsidP="00BF62A8">
      <w:pPr>
        <w:spacing w:after="0" w:line="26" w:lineRule="atLeast"/>
        <w:ind w:firstLine="709"/>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 наличие сведений о привлечении объекта контроля к административной ответственности; </w:t>
      </w:r>
    </w:p>
    <w:p w:rsidR="00BF62A8" w:rsidRPr="00BF62A8" w:rsidRDefault="00BF62A8" w:rsidP="00BF62A8">
      <w:pPr>
        <w:spacing w:after="0" w:line="26" w:lineRule="atLeast"/>
        <w:ind w:firstLine="709"/>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 иные факты нарушений, которые могут являться необходимыми </w:t>
      </w:r>
      <w:r w:rsidRPr="00BF62A8">
        <w:rPr>
          <w:rFonts w:ascii="Times New Roman" w:eastAsia="Times New Roman" w:hAnsi="Times New Roman" w:cs="Times New Roman"/>
          <w:sz w:val="24"/>
          <w:szCs w:val="24"/>
        </w:rPr>
        <w:br/>
        <w:t xml:space="preserve">для объективной оценки показателя вероятности несоблюдения обязательных требований. </w:t>
      </w:r>
    </w:p>
    <w:p w:rsidR="00BF62A8" w:rsidRPr="00BF62A8" w:rsidRDefault="00BF62A8" w:rsidP="00BF62A8">
      <w:pPr>
        <w:spacing w:after="0" w:line="26" w:lineRule="atLeast"/>
        <w:ind w:firstLine="709"/>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(количество обращений граждан и организаций о нарушении обязательных требований, поступивших в орган муниципального контроля).</w:t>
      </w:r>
    </w:p>
    <w:p w:rsidR="00BF62A8" w:rsidRPr="00BF62A8" w:rsidRDefault="00BF62A8" w:rsidP="00BF62A8">
      <w:pPr>
        <w:spacing w:after="0" w:line="26" w:lineRule="atLeast"/>
        <w:ind w:firstLine="709"/>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4.4. По каждому фактору риска органом муниципального жилищного контроля устанавливается допустимая частота его проявления за определенный промежуток времени  и определяется вероятность его реализации исходя из фактических данных частоты проявлений фактора риска объектом контроля. </w:t>
      </w:r>
    </w:p>
    <w:p w:rsidR="00BF62A8" w:rsidRPr="00BF62A8" w:rsidRDefault="00BF62A8" w:rsidP="00BF62A8">
      <w:pPr>
        <w:spacing w:after="0" w:line="26" w:lineRule="atLeast"/>
        <w:ind w:firstLine="709"/>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4.5. Для расчета показателя вероятности несоблюдения обязательных требований рекомендуется установить шкалу оценки от 1 до 6, где 1 соответствует очень низкой вероятности реализации риска, 6 – чрезвычайно высокой вероятности реализации риска. </w:t>
      </w:r>
    </w:p>
    <w:p w:rsidR="00BF62A8" w:rsidRPr="00BF62A8" w:rsidRDefault="00BF62A8" w:rsidP="00BF62A8">
      <w:pPr>
        <w:spacing w:after="0" w:line="26" w:lineRule="atLeast"/>
        <w:ind w:firstLine="709"/>
        <w:jc w:val="both"/>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 xml:space="preserve">4.6. При отсутствии каких-либо первичных данных и информации об объекте контроля показатель вероятности несоблюдения обязательных требований рекомендуется устанавливать равный «Среднему риску». </w:t>
      </w:r>
    </w:p>
    <w:p w:rsidR="00BF62A8" w:rsidRPr="00BF62A8" w:rsidRDefault="00BF62A8" w:rsidP="00BF62A8">
      <w:pPr>
        <w:spacing w:after="0" w:line="26" w:lineRule="atLeast"/>
        <w:ind w:firstLine="709"/>
        <w:jc w:val="both"/>
        <w:rPr>
          <w:rFonts w:ascii="Times New Roman" w:eastAsia="Times New Roman" w:hAnsi="Times New Roman" w:cs="Times New Roman"/>
          <w:sz w:val="24"/>
          <w:szCs w:val="24"/>
        </w:rPr>
      </w:pPr>
    </w:p>
    <w:p w:rsidR="00BF62A8" w:rsidRPr="00BF62A8" w:rsidRDefault="00BF62A8" w:rsidP="00BF62A8">
      <w:pPr>
        <w:spacing w:after="0" w:line="26" w:lineRule="atLeast"/>
        <w:ind w:firstLine="709"/>
        <w:jc w:val="both"/>
        <w:rPr>
          <w:rFonts w:ascii="Times New Roman" w:eastAsia="Times New Roman" w:hAnsi="Times New Roman" w:cs="Times New Roman"/>
          <w:sz w:val="24"/>
          <w:szCs w:val="24"/>
        </w:rPr>
      </w:pPr>
    </w:p>
    <w:p w:rsidR="00BF62A8" w:rsidRPr="00BF62A8" w:rsidRDefault="00BF62A8" w:rsidP="00BF62A8">
      <w:pPr>
        <w:spacing w:after="0" w:line="26" w:lineRule="atLeast"/>
        <w:ind w:firstLine="709"/>
        <w:jc w:val="both"/>
        <w:rPr>
          <w:rFonts w:ascii="Times New Roman" w:eastAsia="Times New Roman" w:hAnsi="Times New Roman" w:cs="Times New Roman"/>
          <w:sz w:val="24"/>
          <w:szCs w:val="24"/>
        </w:rPr>
      </w:pPr>
    </w:p>
    <w:p w:rsidR="00BF62A8" w:rsidRPr="00EB612B" w:rsidRDefault="00BF62A8" w:rsidP="00BF62A8">
      <w:pPr>
        <w:spacing w:line="26" w:lineRule="atLeast"/>
        <w:ind w:firstLine="709"/>
        <w:jc w:val="both"/>
        <w:rPr>
          <w:rFonts w:eastAsia="Times New Roman"/>
        </w:rPr>
      </w:pPr>
    </w:p>
    <w:p w:rsidR="00BF62A8" w:rsidRDefault="00BF62A8" w:rsidP="00BF62A8">
      <w:pPr>
        <w:spacing w:line="26" w:lineRule="atLeast"/>
        <w:ind w:firstLine="709"/>
        <w:jc w:val="both"/>
        <w:rPr>
          <w:rFonts w:eastAsia="Times New Roman"/>
        </w:rPr>
      </w:pPr>
    </w:p>
    <w:p w:rsidR="00BF62A8" w:rsidRDefault="00BF62A8" w:rsidP="00BF62A8">
      <w:pPr>
        <w:spacing w:line="26" w:lineRule="atLeast"/>
        <w:ind w:firstLine="709"/>
        <w:jc w:val="both"/>
        <w:rPr>
          <w:rFonts w:eastAsia="Times New Roman"/>
        </w:rPr>
      </w:pPr>
    </w:p>
    <w:p w:rsidR="00C2424B" w:rsidRDefault="00C2424B" w:rsidP="00BF62A8">
      <w:pPr>
        <w:spacing w:line="26" w:lineRule="atLeast"/>
        <w:ind w:firstLine="709"/>
        <w:jc w:val="both"/>
        <w:rPr>
          <w:rFonts w:eastAsia="Times New Roman"/>
        </w:rPr>
      </w:pPr>
    </w:p>
    <w:p w:rsidR="00C2424B" w:rsidRDefault="00C2424B" w:rsidP="00BF62A8">
      <w:pPr>
        <w:spacing w:line="26" w:lineRule="atLeast"/>
        <w:ind w:firstLine="709"/>
        <w:jc w:val="both"/>
        <w:rPr>
          <w:rFonts w:eastAsia="Times New Roman"/>
        </w:rPr>
      </w:pPr>
    </w:p>
    <w:p w:rsidR="00C2424B" w:rsidRDefault="00C2424B" w:rsidP="00BF62A8">
      <w:pPr>
        <w:spacing w:line="26" w:lineRule="atLeast"/>
        <w:ind w:firstLine="709"/>
        <w:jc w:val="both"/>
        <w:rPr>
          <w:rFonts w:eastAsia="Times New Roman"/>
        </w:rPr>
      </w:pPr>
    </w:p>
    <w:p w:rsidR="00C2424B" w:rsidRDefault="00C2424B" w:rsidP="00BF62A8">
      <w:pPr>
        <w:spacing w:line="26" w:lineRule="atLeast"/>
        <w:ind w:firstLine="709"/>
        <w:jc w:val="both"/>
        <w:rPr>
          <w:rFonts w:eastAsia="Times New Roman"/>
        </w:rPr>
      </w:pPr>
    </w:p>
    <w:p w:rsidR="00C2424B" w:rsidRDefault="00C2424B" w:rsidP="00BF62A8">
      <w:pPr>
        <w:spacing w:line="26" w:lineRule="atLeast"/>
        <w:ind w:firstLine="709"/>
        <w:jc w:val="both"/>
        <w:rPr>
          <w:rFonts w:eastAsia="Times New Roman"/>
        </w:rPr>
      </w:pPr>
    </w:p>
    <w:p w:rsidR="00C2424B" w:rsidRDefault="00C2424B" w:rsidP="00BF62A8">
      <w:pPr>
        <w:spacing w:line="26" w:lineRule="atLeast"/>
        <w:ind w:firstLine="709"/>
        <w:jc w:val="both"/>
        <w:rPr>
          <w:rFonts w:eastAsia="Times New Roman"/>
        </w:rPr>
      </w:pPr>
    </w:p>
    <w:p w:rsidR="00C2424B" w:rsidRDefault="00C2424B" w:rsidP="00BF62A8">
      <w:pPr>
        <w:spacing w:line="26" w:lineRule="atLeast"/>
        <w:ind w:firstLine="709"/>
        <w:jc w:val="both"/>
        <w:rPr>
          <w:rFonts w:eastAsia="Times New Roman"/>
        </w:rPr>
      </w:pPr>
    </w:p>
    <w:p w:rsidR="00C2424B" w:rsidRDefault="00C2424B" w:rsidP="00BF62A8">
      <w:pPr>
        <w:spacing w:line="26" w:lineRule="atLeast"/>
        <w:ind w:firstLine="709"/>
        <w:jc w:val="both"/>
        <w:rPr>
          <w:rFonts w:eastAsia="Times New Roman"/>
        </w:rPr>
      </w:pPr>
    </w:p>
    <w:p w:rsidR="00C2424B" w:rsidRDefault="00C2424B" w:rsidP="00BF62A8">
      <w:pPr>
        <w:spacing w:line="26" w:lineRule="atLeast"/>
        <w:ind w:firstLine="709"/>
        <w:jc w:val="both"/>
        <w:rPr>
          <w:rFonts w:eastAsia="Times New Roman"/>
        </w:rPr>
      </w:pPr>
    </w:p>
    <w:p w:rsidR="00C2424B" w:rsidRDefault="00C2424B" w:rsidP="00BF62A8">
      <w:pPr>
        <w:spacing w:line="26" w:lineRule="atLeast"/>
        <w:ind w:firstLine="709"/>
        <w:jc w:val="both"/>
        <w:rPr>
          <w:rFonts w:eastAsia="Times New Roman"/>
        </w:rPr>
      </w:pPr>
    </w:p>
    <w:p w:rsidR="00BF62A8" w:rsidRPr="00BF62A8" w:rsidRDefault="00BF62A8" w:rsidP="00BF62A8">
      <w:pPr>
        <w:spacing w:after="0" w:line="26" w:lineRule="atLeast"/>
        <w:jc w:val="right"/>
        <w:rPr>
          <w:rFonts w:ascii="Times New Roman" w:hAnsi="Times New Roman" w:cs="Times New Roman"/>
          <w:sz w:val="24"/>
          <w:szCs w:val="24"/>
        </w:rPr>
      </w:pPr>
      <w:bookmarkStart w:id="34" w:name="_Hlk136954371"/>
      <w:r w:rsidRPr="00BF62A8">
        <w:rPr>
          <w:rFonts w:ascii="Times New Roman" w:hAnsi="Times New Roman" w:cs="Times New Roman"/>
          <w:sz w:val="24"/>
          <w:szCs w:val="24"/>
        </w:rPr>
        <w:lastRenderedPageBreak/>
        <w:t xml:space="preserve"> Приложение 2 к Положению </w:t>
      </w:r>
    </w:p>
    <w:p w:rsidR="00BF62A8" w:rsidRPr="00BF62A8" w:rsidRDefault="00BF62A8" w:rsidP="00BF62A8">
      <w:pPr>
        <w:spacing w:after="0" w:line="26" w:lineRule="atLeast"/>
        <w:jc w:val="right"/>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о</w:t>
      </w:r>
      <w:r w:rsidRPr="00BF62A8">
        <w:rPr>
          <w:rFonts w:ascii="Times New Roman" w:hAnsi="Times New Roman" w:cs="Times New Roman"/>
          <w:sz w:val="24"/>
          <w:szCs w:val="24"/>
        </w:rPr>
        <w:t xml:space="preserve"> </w:t>
      </w:r>
      <w:r w:rsidRPr="00BF62A8">
        <w:rPr>
          <w:rFonts w:ascii="Times New Roman" w:eastAsia="Times New Roman" w:hAnsi="Times New Roman" w:cs="Times New Roman"/>
          <w:sz w:val="24"/>
          <w:szCs w:val="24"/>
        </w:rPr>
        <w:t>порядке</w:t>
      </w:r>
      <w:r w:rsidRPr="00BF62A8">
        <w:rPr>
          <w:rFonts w:ascii="Times New Roman" w:hAnsi="Times New Roman" w:cs="Times New Roman"/>
          <w:sz w:val="24"/>
          <w:szCs w:val="24"/>
        </w:rPr>
        <w:t xml:space="preserve"> </w:t>
      </w:r>
      <w:r w:rsidRPr="00BF62A8">
        <w:rPr>
          <w:rFonts w:ascii="Times New Roman" w:eastAsia="Times New Roman" w:hAnsi="Times New Roman" w:cs="Times New Roman"/>
          <w:sz w:val="24"/>
          <w:szCs w:val="24"/>
        </w:rPr>
        <w:t xml:space="preserve">осуществления муниципального </w:t>
      </w:r>
    </w:p>
    <w:p w:rsidR="00BF62A8" w:rsidRPr="00BF62A8" w:rsidRDefault="00BF62A8" w:rsidP="00BF62A8">
      <w:pPr>
        <w:spacing w:after="0" w:line="26" w:lineRule="atLeast"/>
        <w:jc w:val="right"/>
        <w:rPr>
          <w:rFonts w:ascii="Times New Roman" w:eastAsia="Times New Roman" w:hAnsi="Times New Roman" w:cs="Times New Roman"/>
          <w:sz w:val="24"/>
          <w:szCs w:val="24"/>
        </w:rPr>
      </w:pPr>
      <w:r w:rsidRPr="00BF62A8">
        <w:rPr>
          <w:rFonts w:ascii="Times New Roman" w:eastAsia="Times New Roman" w:hAnsi="Times New Roman" w:cs="Times New Roman"/>
          <w:sz w:val="24"/>
          <w:szCs w:val="24"/>
        </w:rPr>
        <w:t>жилищного контроля</w:t>
      </w:r>
      <w:r w:rsidRPr="00BF62A8">
        <w:rPr>
          <w:rFonts w:ascii="Times New Roman" w:hAnsi="Times New Roman" w:cs="Times New Roman"/>
          <w:sz w:val="24"/>
          <w:szCs w:val="24"/>
        </w:rPr>
        <w:t xml:space="preserve"> </w:t>
      </w:r>
      <w:r w:rsidRPr="00BF62A8">
        <w:rPr>
          <w:rFonts w:ascii="Times New Roman" w:eastAsia="Times New Roman" w:hAnsi="Times New Roman" w:cs="Times New Roman"/>
          <w:sz w:val="24"/>
          <w:szCs w:val="24"/>
        </w:rPr>
        <w:t xml:space="preserve">на территории </w:t>
      </w:r>
    </w:p>
    <w:p w:rsidR="00BF62A8" w:rsidRPr="00BF62A8" w:rsidRDefault="00BF62A8" w:rsidP="00BF62A8">
      <w:pPr>
        <w:spacing w:after="0" w:line="26" w:lineRule="atLeast"/>
        <w:jc w:val="right"/>
        <w:rPr>
          <w:rFonts w:ascii="Times New Roman" w:hAnsi="Times New Roman" w:cs="Times New Roman"/>
          <w:sz w:val="24"/>
          <w:szCs w:val="24"/>
        </w:rPr>
      </w:pPr>
      <w:r w:rsidRPr="00BF62A8">
        <w:rPr>
          <w:rFonts w:ascii="Times New Roman" w:eastAsia="Times New Roman" w:hAnsi="Times New Roman" w:cs="Times New Roman"/>
          <w:sz w:val="24"/>
          <w:szCs w:val="24"/>
        </w:rPr>
        <w:t>Мильковского муниципального округа</w:t>
      </w:r>
      <w:r w:rsidRPr="00BF62A8">
        <w:rPr>
          <w:rFonts w:ascii="Times New Roman" w:hAnsi="Times New Roman" w:cs="Times New Roman"/>
          <w:sz w:val="24"/>
          <w:szCs w:val="24"/>
        </w:rPr>
        <w:t xml:space="preserve">                                                                                               </w:t>
      </w:r>
    </w:p>
    <w:p w:rsidR="00BF62A8" w:rsidRPr="00BF62A8" w:rsidRDefault="00BF62A8" w:rsidP="00BF62A8">
      <w:pPr>
        <w:spacing w:after="0" w:line="26" w:lineRule="atLeast"/>
        <w:ind w:right="28" w:firstLine="709"/>
        <w:jc w:val="both"/>
        <w:rPr>
          <w:rFonts w:ascii="Times New Roman" w:eastAsia="Times New Roman" w:hAnsi="Times New Roman" w:cs="Times New Roman"/>
          <w:color w:val="000000"/>
          <w:sz w:val="24"/>
          <w:szCs w:val="24"/>
        </w:rPr>
      </w:pPr>
    </w:p>
    <w:p w:rsidR="00BF62A8" w:rsidRPr="00BF62A8" w:rsidRDefault="00BF62A8" w:rsidP="00BF62A8">
      <w:pPr>
        <w:spacing w:after="0" w:line="26" w:lineRule="atLeast"/>
        <w:ind w:right="28" w:firstLine="709"/>
        <w:jc w:val="both"/>
        <w:rPr>
          <w:rFonts w:ascii="Times New Roman" w:eastAsia="Times New Roman" w:hAnsi="Times New Roman" w:cs="Times New Roman"/>
          <w:color w:val="000000"/>
          <w:sz w:val="24"/>
          <w:szCs w:val="24"/>
        </w:rPr>
      </w:pPr>
      <w:r w:rsidRPr="00BF62A8">
        <w:rPr>
          <w:rFonts w:ascii="Times New Roman" w:eastAsia="Times New Roman" w:hAnsi="Times New Roman" w:cs="Times New Roman"/>
          <w:color w:val="000000"/>
          <w:sz w:val="24"/>
          <w:szCs w:val="24"/>
        </w:rPr>
        <w:t xml:space="preserve"> Индикаторы риска нарушения обязательных требований, используемые в качестве основания для проведения контрольных мероприятий при осуществлении </w:t>
      </w:r>
      <w:r w:rsidRPr="00BF62A8">
        <w:rPr>
          <w:rFonts w:ascii="Times New Roman" w:hAnsi="Times New Roman" w:cs="Times New Roman"/>
          <w:sz w:val="24"/>
          <w:szCs w:val="24"/>
        </w:rPr>
        <w:t>муниципального жилищного контроля</w:t>
      </w:r>
      <w:r w:rsidRPr="00BF62A8">
        <w:rPr>
          <w:rFonts w:ascii="Times New Roman" w:eastAsia="Times New Roman" w:hAnsi="Times New Roman" w:cs="Times New Roman"/>
          <w:color w:val="000000"/>
          <w:sz w:val="24"/>
          <w:szCs w:val="24"/>
        </w:rPr>
        <w:t>:</w:t>
      </w:r>
    </w:p>
    <w:p w:rsidR="00BF62A8" w:rsidRPr="00BF62A8" w:rsidRDefault="00BF62A8" w:rsidP="00BF62A8">
      <w:pPr>
        <w:spacing w:after="0" w:line="26" w:lineRule="atLeast"/>
        <w:ind w:right="28" w:firstLine="709"/>
        <w:jc w:val="both"/>
        <w:rPr>
          <w:rFonts w:ascii="Times New Roman" w:eastAsia="Times New Roman" w:hAnsi="Times New Roman" w:cs="Times New Roman"/>
          <w:color w:val="000000"/>
          <w:sz w:val="24"/>
          <w:szCs w:val="24"/>
        </w:rPr>
      </w:pPr>
      <w:r w:rsidRPr="00BF62A8">
        <w:rPr>
          <w:rFonts w:ascii="Times New Roman" w:eastAsia="Times New Roman" w:hAnsi="Times New Roman" w:cs="Times New Roman"/>
          <w:color w:val="000000"/>
          <w:sz w:val="24"/>
          <w:szCs w:val="24"/>
        </w:rPr>
        <w:t>а) Поступление в Контрольный орган обращения гражданина или организации, являющихся собственниками помещений в многоквартирном доме, граждан, являющихся пользователями помещений в многоквартирном доме, информации от органов государственной власти, органов местного самоуправления, из средств массовой информации о наличии в деятельности контролируемого лица хотя бы одного отклонения от следующих обязательных требований к:</w:t>
      </w:r>
    </w:p>
    <w:p w:rsidR="00BF62A8" w:rsidRPr="00BF62A8" w:rsidRDefault="00BF62A8" w:rsidP="00BF62A8">
      <w:pPr>
        <w:pStyle w:val="a6"/>
        <w:numPr>
          <w:ilvl w:val="0"/>
          <w:numId w:val="24"/>
        </w:numPr>
        <w:spacing w:after="0" w:line="26" w:lineRule="atLeast"/>
        <w:ind w:left="709" w:right="28" w:hanging="284"/>
        <w:jc w:val="both"/>
        <w:rPr>
          <w:rFonts w:ascii="Times New Roman" w:eastAsia="Times New Roman" w:hAnsi="Times New Roman" w:cs="Times New Roman"/>
          <w:color w:val="000000"/>
          <w:sz w:val="24"/>
          <w:szCs w:val="24"/>
        </w:rPr>
      </w:pPr>
      <w:r w:rsidRPr="00BF62A8">
        <w:rPr>
          <w:rFonts w:ascii="Times New Roman" w:hAnsi="Times New Roman" w:cs="Times New Roman"/>
          <w:color w:val="000000"/>
          <w:sz w:val="24"/>
          <w:szCs w:val="24"/>
        </w:rPr>
        <w:t xml:space="preserve">порядку осуществления перевода жилого помещения в нежилое помещение и нежилого помещения в жилое в многоквартирном доме; </w:t>
      </w:r>
    </w:p>
    <w:p w:rsidR="00BF62A8" w:rsidRPr="00BF62A8" w:rsidRDefault="00BF62A8" w:rsidP="00BF62A8">
      <w:pPr>
        <w:pStyle w:val="a6"/>
        <w:numPr>
          <w:ilvl w:val="0"/>
          <w:numId w:val="24"/>
        </w:numPr>
        <w:spacing w:after="0" w:line="26" w:lineRule="atLeast"/>
        <w:ind w:left="709" w:right="28" w:hanging="284"/>
        <w:jc w:val="both"/>
        <w:rPr>
          <w:rFonts w:ascii="Times New Roman" w:hAnsi="Times New Roman" w:cs="Times New Roman"/>
          <w:color w:val="000000"/>
          <w:sz w:val="24"/>
          <w:szCs w:val="24"/>
        </w:rPr>
      </w:pPr>
      <w:r w:rsidRPr="00BF62A8">
        <w:rPr>
          <w:rFonts w:ascii="Times New Roman" w:hAnsi="Times New Roman" w:cs="Times New Roman"/>
          <w:color w:val="000000"/>
          <w:sz w:val="24"/>
          <w:szCs w:val="24"/>
        </w:rPr>
        <w:t>порядку осуществления перепланировки и (или) переустройства помещений в многоквартирном доме;</w:t>
      </w:r>
    </w:p>
    <w:p w:rsidR="00BF62A8" w:rsidRPr="00BF62A8" w:rsidRDefault="00BF62A8" w:rsidP="00BF62A8">
      <w:pPr>
        <w:pStyle w:val="a6"/>
        <w:numPr>
          <w:ilvl w:val="0"/>
          <w:numId w:val="24"/>
        </w:numPr>
        <w:spacing w:after="0" w:line="26" w:lineRule="atLeast"/>
        <w:ind w:left="709" w:right="28" w:hanging="284"/>
        <w:jc w:val="both"/>
        <w:rPr>
          <w:rFonts w:ascii="Times New Roman" w:hAnsi="Times New Roman" w:cs="Times New Roman"/>
          <w:color w:val="000000"/>
          <w:sz w:val="24"/>
          <w:szCs w:val="24"/>
        </w:rPr>
      </w:pPr>
      <w:r w:rsidRPr="00BF62A8">
        <w:rPr>
          <w:rFonts w:ascii="Times New Roman" w:hAnsi="Times New Roman" w:cs="Times New Roman"/>
          <w:color w:val="000000"/>
          <w:sz w:val="24"/>
          <w:szCs w:val="24"/>
        </w:rPr>
        <w:t>к предоставлению коммунальных услуг собственникам и пользователям помещений в многоквартирных домах и жилых домов;</w:t>
      </w:r>
    </w:p>
    <w:p w:rsidR="00BF62A8" w:rsidRPr="00BF62A8" w:rsidRDefault="00BF62A8" w:rsidP="00BF62A8">
      <w:pPr>
        <w:pStyle w:val="a6"/>
        <w:numPr>
          <w:ilvl w:val="0"/>
          <w:numId w:val="24"/>
        </w:numPr>
        <w:spacing w:after="0" w:line="26" w:lineRule="atLeast"/>
        <w:ind w:left="709" w:right="28" w:hanging="284"/>
        <w:jc w:val="both"/>
        <w:rPr>
          <w:rFonts w:ascii="Times New Roman" w:hAnsi="Times New Roman" w:cs="Times New Roman"/>
          <w:color w:val="000000"/>
          <w:sz w:val="24"/>
          <w:szCs w:val="24"/>
        </w:rPr>
      </w:pPr>
      <w:r w:rsidRPr="00BF62A8">
        <w:rPr>
          <w:rFonts w:ascii="Times New Roman" w:hAnsi="Times New Roman" w:cs="Times New Roman"/>
          <w:color w:val="000000"/>
          <w:sz w:val="24"/>
          <w:szCs w:val="24"/>
        </w:rPr>
        <w:t>к обеспечению доступности для инвалидов помещений в многоквартирных домах;</w:t>
      </w:r>
    </w:p>
    <w:p w:rsidR="00BF62A8" w:rsidRPr="00BF62A8" w:rsidRDefault="00BF62A8" w:rsidP="00BF62A8">
      <w:pPr>
        <w:pStyle w:val="a6"/>
        <w:numPr>
          <w:ilvl w:val="0"/>
          <w:numId w:val="24"/>
        </w:numPr>
        <w:spacing w:after="0" w:line="26" w:lineRule="atLeast"/>
        <w:ind w:left="709" w:right="28" w:hanging="284"/>
        <w:jc w:val="both"/>
        <w:rPr>
          <w:rFonts w:ascii="Times New Roman" w:hAnsi="Times New Roman" w:cs="Times New Roman"/>
          <w:color w:val="000000"/>
          <w:sz w:val="24"/>
          <w:szCs w:val="24"/>
        </w:rPr>
      </w:pPr>
      <w:r w:rsidRPr="00BF62A8">
        <w:rPr>
          <w:rFonts w:ascii="Times New Roman" w:hAnsi="Times New Roman" w:cs="Times New Roman"/>
          <w:color w:val="000000"/>
          <w:sz w:val="24"/>
          <w:szCs w:val="24"/>
        </w:rPr>
        <w:t>к деятельности юридических лиц, осуществляющих управление многоквартирными домами</w:t>
      </w:r>
    </w:p>
    <w:p w:rsidR="00BF62A8" w:rsidRPr="00BF62A8" w:rsidRDefault="00BF62A8" w:rsidP="00BF62A8">
      <w:pPr>
        <w:spacing w:after="0" w:line="26" w:lineRule="atLeast"/>
        <w:ind w:right="28" w:firstLine="709"/>
        <w:jc w:val="both"/>
        <w:rPr>
          <w:rFonts w:ascii="Times New Roman" w:eastAsia="Times New Roman" w:hAnsi="Times New Roman" w:cs="Times New Roman"/>
          <w:color w:val="000000"/>
          <w:sz w:val="24"/>
          <w:szCs w:val="24"/>
        </w:rPr>
      </w:pPr>
      <w:r w:rsidRPr="00BF62A8">
        <w:rPr>
          <w:rFonts w:ascii="Times New Roman" w:eastAsia="Times New Roman" w:hAnsi="Times New Roman" w:cs="Times New Roman"/>
          <w:color w:val="000000"/>
          <w:sz w:val="24"/>
          <w:szCs w:val="24"/>
        </w:rPr>
        <w:t>Наличие данного индикатора свидетельствует о непосредственной угрозе причинения вреда (ущерба) охраняемым законом ценностям и является основанием для проведения внепланового контрольного (надзорного) мероприятия незамедлительно в соответствии с частью 12 статьи 66 Федерального закона № 248-ФЗ.</w:t>
      </w:r>
    </w:p>
    <w:p w:rsidR="00BF62A8" w:rsidRPr="00BF62A8" w:rsidRDefault="00BF62A8" w:rsidP="00BF62A8">
      <w:pPr>
        <w:spacing w:after="0" w:line="26" w:lineRule="atLeast"/>
        <w:ind w:right="28" w:firstLine="709"/>
        <w:jc w:val="both"/>
        <w:rPr>
          <w:rFonts w:ascii="Times New Roman" w:eastAsia="Times New Roman" w:hAnsi="Times New Roman" w:cs="Times New Roman"/>
          <w:color w:val="000000"/>
          <w:sz w:val="24"/>
          <w:szCs w:val="24"/>
        </w:rPr>
      </w:pPr>
      <w:r w:rsidRPr="00BF62A8">
        <w:rPr>
          <w:rFonts w:ascii="Times New Roman" w:eastAsia="Times New Roman" w:hAnsi="Times New Roman" w:cs="Times New Roman"/>
          <w:color w:val="000000"/>
          <w:sz w:val="24"/>
          <w:szCs w:val="24"/>
        </w:rPr>
        <w:t>б) Поступление в Контрольный орган обращения гражданина или организации, являющихся собственниками помещений в многоквартирном доме, гражданина, являющегося пользователем помещения в многоквартирном доме, информации от органов государственной власти, органов местного самоуправления, из средств массовой информации о фактах нарушений обязательных требований, установленных частью 1 статьи 20 Жилищного кодекса Российской Федерации, за исключением обращений, указанных в пункте 1 настоящих типовых индикаторов, и обращений, послуживших основанием для проведения внепланового контрольного (надзорного) мероприятия в соответствии с частью 12 статьи 66 Федерального закона № 248-ФЗ, в случае если в течение года до поступления данного обращения, информации контролируемому лицу  Контрольным органом объявлялись предостережения о недопустимости нарушения аналогичных обязательных требований.</w:t>
      </w:r>
    </w:p>
    <w:p w:rsidR="00BF62A8" w:rsidRPr="00BF62A8" w:rsidRDefault="00BF62A8" w:rsidP="00BF62A8">
      <w:pPr>
        <w:spacing w:after="0" w:line="26" w:lineRule="atLeast"/>
        <w:ind w:right="28" w:firstLine="709"/>
        <w:jc w:val="both"/>
        <w:rPr>
          <w:rFonts w:ascii="Times New Roman" w:eastAsia="Times New Roman" w:hAnsi="Times New Roman" w:cs="Times New Roman"/>
          <w:color w:val="000000"/>
          <w:sz w:val="24"/>
          <w:szCs w:val="24"/>
        </w:rPr>
      </w:pPr>
      <w:r w:rsidRPr="00BF62A8">
        <w:rPr>
          <w:rFonts w:ascii="Times New Roman" w:eastAsia="Times New Roman" w:hAnsi="Times New Roman" w:cs="Times New Roman"/>
          <w:color w:val="000000"/>
          <w:sz w:val="24"/>
          <w:szCs w:val="24"/>
        </w:rPr>
        <w:t xml:space="preserve">в) Выявление в течение трех месяцев более пяти фактов несоответствия сведений (информации), полученных от гражданина или организации, являющихся собственниками помещений в многоквартирном доме, гражданина, являющегося пользователем помещения в многоквартирном доме, информации от органов государственной власти, органов местного самоуправления, из средств массовой информации и информации, размещённой контролируемым лицом в государственной информационной системе жилищно-коммунального хозяйства. </w:t>
      </w:r>
    </w:p>
    <w:p w:rsidR="00BF62A8" w:rsidRPr="00EB612B" w:rsidRDefault="00BF62A8" w:rsidP="00BF62A8">
      <w:pPr>
        <w:spacing w:after="0"/>
        <w:ind w:firstLine="709"/>
        <w:jc w:val="both"/>
        <w:rPr>
          <w:rFonts w:eastAsia="Times New Roman"/>
        </w:rPr>
        <w:sectPr w:rsidR="00BF62A8" w:rsidRPr="00EB612B" w:rsidSect="00D31F15">
          <w:pgSz w:w="11900" w:h="16840"/>
          <w:pgMar w:top="567" w:right="567" w:bottom="567" w:left="1571" w:header="0" w:footer="6" w:gutter="0"/>
          <w:cols w:space="720"/>
        </w:sectPr>
      </w:pPr>
      <w:bookmarkStart w:id="35" w:name="_Hlk136954692"/>
      <w:bookmarkEnd w:id="34"/>
      <w:r w:rsidRPr="00BF62A8">
        <w:rPr>
          <w:rFonts w:ascii="Times New Roman" w:hAnsi="Times New Roman" w:cs="Times New Roman"/>
          <w:sz w:val="24"/>
          <w:szCs w:val="24"/>
        </w:rPr>
        <w:t>г) Трехкратный и более рост количества обращений за единицу времени  квартал в сравнении с предшествующим аналогичным периодом и (или) с аналогичным периодом предшествующего календарного года, поступивших в адрес органа муниципального жилищного контроля от граждан (поступивших способом, позволяющим установить личность обратившегося гражданина) или организаций, являющихся собственниками помещений в многоквартирном доме, граждан, являющихся пользователями помещений в многоквартирном доме, информации от органов государственной власти, органов местного самоуправления, из средств массовой информации, информационно-телекоммуникационной сети «Интернет», государственных информационных систем о фактах нарушений контролируемыми лицами обязательных требований, установленных частью 1 статьи 20 Жилищного кодекса Российской Федерации.</w:t>
      </w:r>
      <w:bookmarkEnd w:id="35"/>
    </w:p>
    <w:p w:rsidR="00BF62A8" w:rsidRPr="00BF62A8" w:rsidRDefault="00BF62A8" w:rsidP="00BF62A8">
      <w:pPr>
        <w:spacing w:after="0"/>
        <w:jc w:val="right"/>
        <w:rPr>
          <w:rFonts w:ascii="Times New Roman" w:eastAsia="Times New Roman" w:hAnsi="Times New Roman" w:cs="Times New Roman"/>
        </w:rPr>
      </w:pPr>
      <w:r w:rsidRPr="00BF62A8">
        <w:rPr>
          <w:rFonts w:ascii="Times New Roman" w:eastAsia="Times New Roman" w:hAnsi="Times New Roman" w:cs="Times New Roman"/>
        </w:rPr>
        <w:lastRenderedPageBreak/>
        <w:t>Приложение 3</w:t>
      </w:r>
    </w:p>
    <w:p w:rsidR="00BF62A8" w:rsidRPr="00BF62A8" w:rsidRDefault="00BF62A8" w:rsidP="00BF62A8">
      <w:pPr>
        <w:spacing w:after="0" w:line="26" w:lineRule="atLeast"/>
        <w:jc w:val="right"/>
        <w:rPr>
          <w:rFonts w:ascii="Times New Roman" w:hAnsi="Times New Roman" w:cs="Times New Roman"/>
        </w:rPr>
      </w:pPr>
      <w:r w:rsidRPr="00BF62A8">
        <w:rPr>
          <w:rFonts w:ascii="Times New Roman" w:hAnsi="Times New Roman" w:cs="Times New Roman"/>
        </w:rPr>
        <w:t xml:space="preserve">к Положению </w:t>
      </w:r>
    </w:p>
    <w:p w:rsidR="00BF62A8" w:rsidRPr="00BF62A8" w:rsidRDefault="00BF62A8" w:rsidP="00BF62A8">
      <w:pPr>
        <w:spacing w:after="0" w:line="26" w:lineRule="atLeast"/>
        <w:jc w:val="right"/>
        <w:rPr>
          <w:rFonts w:ascii="Times New Roman" w:eastAsia="Times New Roman" w:hAnsi="Times New Roman" w:cs="Times New Roman"/>
        </w:rPr>
      </w:pPr>
      <w:r w:rsidRPr="00BF62A8">
        <w:rPr>
          <w:rFonts w:ascii="Times New Roman" w:eastAsia="Times New Roman" w:hAnsi="Times New Roman" w:cs="Times New Roman"/>
        </w:rPr>
        <w:t>о</w:t>
      </w:r>
      <w:r w:rsidRPr="00BF62A8">
        <w:rPr>
          <w:rFonts w:ascii="Times New Roman" w:hAnsi="Times New Roman" w:cs="Times New Roman"/>
        </w:rPr>
        <w:t xml:space="preserve"> </w:t>
      </w:r>
      <w:r w:rsidRPr="00BF62A8">
        <w:rPr>
          <w:rFonts w:ascii="Times New Roman" w:eastAsia="Times New Roman" w:hAnsi="Times New Roman" w:cs="Times New Roman"/>
        </w:rPr>
        <w:t>порядке</w:t>
      </w:r>
      <w:r w:rsidRPr="00BF62A8">
        <w:rPr>
          <w:rFonts w:ascii="Times New Roman" w:hAnsi="Times New Roman" w:cs="Times New Roman"/>
        </w:rPr>
        <w:t xml:space="preserve"> </w:t>
      </w:r>
      <w:r w:rsidRPr="00BF62A8">
        <w:rPr>
          <w:rFonts w:ascii="Times New Roman" w:eastAsia="Times New Roman" w:hAnsi="Times New Roman" w:cs="Times New Roman"/>
        </w:rPr>
        <w:t xml:space="preserve">осуществления муниципального </w:t>
      </w:r>
    </w:p>
    <w:p w:rsidR="00BF62A8" w:rsidRPr="00BF62A8" w:rsidRDefault="00BF62A8" w:rsidP="00BF62A8">
      <w:pPr>
        <w:spacing w:after="0" w:line="26" w:lineRule="atLeast"/>
        <w:jc w:val="right"/>
        <w:rPr>
          <w:rFonts w:ascii="Times New Roman" w:eastAsia="Times New Roman" w:hAnsi="Times New Roman" w:cs="Times New Roman"/>
        </w:rPr>
      </w:pPr>
      <w:r w:rsidRPr="00BF62A8">
        <w:rPr>
          <w:rFonts w:ascii="Times New Roman" w:eastAsia="Times New Roman" w:hAnsi="Times New Roman" w:cs="Times New Roman"/>
        </w:rPr>
        <w:t>жилищного контроля</w:t>
      </w:r>
      <w:r w:rsidRPr="00BF62A8">
        <w:rPr>
          <w:rFonts w:ascii="Times New Roman" w:hAnsi="Times New Roman" w:cs="Times New Roman"/>
        </w:rPr>
        <w:t xml:space="preserve"> </w:t>
      </w:r>
      <w:r w:rsidRPr="00BF62A8">
        <w:rPr>
          <w:rFonts w:ascii="Times New Roman" w:eastAsia="Times New Roman" w:hAnsi="Times New Roman" w:cs="Times New Roman"/>
        </w:rPr>
        <w:t xml:space="preserve">на территории </w:t>
      </w:r>
    </w:p>
    <w:p w:rsidR="00BF62A8" w:rsidRPr="00BF62A8" w:rsidRDefault="00BF62A8" w:rsidP="00BF62A8">
      <w:pPr>
        <w:spacing w:after="0" w:line="26" w:lineRule="atLeast"/>
        <w:jc w:val="right"/>
        <w:rPr>
          <w:rFonts w:ascii="Times New Roman" w:hAnsi="Times New Roman" w:cs="Times New Roman"/>
        </w:rPr>
      </w:pPr>
      <w:r w:rsidRPr="00BF62A8">
        <w:rPr>
          <w:rFonts w:ascii="Times New Roman" w:eastAsia="Times New Roman" w:hAnsi="Times New Roman" w:cs="Times New Roman"/>
        </w:rPr>
        <w:t>Мильковского муниципального округа</w:t>
      </w:r>
      <w:r w:rsidRPr="00BF62A8">
        <w:rPr>
          <w:rFonts w:ascii="Times New Roman" w:hAnsi="Times New Roman" w:cs="Times New Roman"/>
        </w:rPr>
        <w:t xml:space="preserve">                                                                                               </w:t>
      </w:r>
    </w:p>
    <w:p w:rsidR="00BF62A8" w:rsidRPr="00BF62A8" w:rsidRDefault="00BF62A8" w:rsidP="00BF62A8">
      <w:pPr>
        <w:spacing w:after="0"/>
        <w:ind w:firstLine="709"/>
        <w:jc w:val="right"/>
        <w:rPr>
          <w:rFonts w:ascii="Times New Roman" w:eastAsia="Times New Roman" w:hAnsi="Times New Roman" w:cs="Times New Roman"/>
        </w:rPr>
      </w:pPr>
    </w:p>
    <w:tbl>
      <w:tblPr>
        <w:tblpPr w:leftFromText="180" w:rightFromText="180" w:vertAnchor="text" w:horzAnchor="margin" w:tblpY="668"/>
        <w:tblW w:w="15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83"/>
        <w:gridCol w:w="2433"/>
        <w:gridCol w:w="19"/>
        <w:gridCol w:w="2075"/>
        <w:gridCol w:w="39"/>
        <w:gridCol w:w="4691"/>
        <w:gridCol w:w="53"/>
        <w:gridCol w:w="738"/>
        <w:gridCol w:w="99"/>
        <w:gridCol w:w="144"/>
        <w:gridCol w:w="698"/>
        <w:gridCol w:w="2434"/>
        <w:gridCol w:w="78"/>
        <w:gridCol w:w="1016"/>
      </w:tblGrid>
      <w:tr w:rsidR="00BF62A8" w:rsidRPr="00BF62A8" w:rsidTr="00D31F15">
        <w:trPr>
          <w:trHeight w:val="400"/>
        </w:trPr>
        <w:tc>
          <w:tcPr>
            <w:tcW w:w="15601" w:type="dxa"/>
            <w:gridSpan w:val="14"/>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widowControl w:val="0"/>
              <w:spacing w:after="0" w:line="276" w:lineRule="auto"/>
              <w:jc w:val="center"/>
              <w:rPr>
                <w:rFonts w:ascii="Times New Roman" w:hAnsi="Times New Roman" w:cs="Times New Roman"/>
              </w:rPr>
            </w:pPr>
            <w:r w:rsidRPr="00BF62A8">
              <w:rPr>
                <w:rFonts w:ascii="Times New Roman" w:hAnsi="Times New Roman" w:cs="Times New Roman"/>
              </w:rPr>
              <w:t xml:space="preserve">Перечень показателей результативности и эффективности </w:t>
            </w:r>
            <w:proofErr w:type="spellStart"/>
            <w:r w:rsidRPr="00BF62A8">
              <w:rPr>
                <w:rFonts w:ascii="Times New Roman" w:hAnsi="Times New Roman" w:cs="Times New Roman"/>
              </w:rPr>
              <w:t>контрольно</w:t>
            </w:r>
            <w:proofErr w:type="spellEnd"/>
            <w:r w:rsidRPr="00BF62A8">
              <w:rPr>
                <w:rFonts w:ascii="Times New Roman" w:hAnsi="Times New Roman" w:cs="Times New Roman"/>
              </w:rPr>
              <w:t xml:space="preserve"> - надзорной деятельности при осуществлении муниципального жилищного контроля на территории Мильковского муниципального округа</w:t>
            </w:r>
          </w:p>
        </w:tc>
      </w:tr>
      <w:tr w:rsidR="00BF62A8" w:rsidRPr="00BF62A8" w:rsidTr="00D31F15">
        <w:trPr>
          <w:trHeight w:val="400"/>
        </w:trPr>
        <w:tc>
          <w:tcPr>
            <w:tcW w:w="15601" w:type="dxa"/>
            <w:gridSpan w:val="14"/>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widowControl w:val="0"/>
              <w:spacing w:after="0" w:line="276" w:lineRule="auto"/>
              <w:jc w:val="center"/>
              <w:rPr>
                <w:rFonts w:ascii="Times New Roman" w:hAnsi="Times New Roman" w:cs="Times New Roman"/>
              </w:rPr>
            </w:pPr>
            <w:r w:rsidRPr="00BF62A8">
              <w:rPr>
                <w:rFonts w:ascii="Times New Roman" w:hAnsi="Times New Roman" w:cs="Times New Roman"/>
              </w:rPr>
              <w:t>Администрация Мильковского муниципального округа</w:t>
            </w:r>
          </w:p>
        </w:tc>
      </w:tr>
      <w:tr w:rsidR="00BF62A8" w:rsidRPr="00BF62A8" w:rsidTr="00D31F15">
        <w:trPr>
          <w:trHeight w:val="400"/>
        </w:trPr>
        <w:tc>
          <w:tcPr>
            <w:tcW w:w="15601" w:type="dxa"/>
            <w:gridSpan w:val="14"/>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widowControl w:val="0"/>
              <w:spacing w:after="0" w:line="276" w:lineRule="auto"/>
              <w:jc w:val="center"/>
              <w:rPr>
                <w:rFonts w:ascii="Times New Roman" w:hAnsi="Times New Roman" w:cs="Times New Roman"/>
              </w:rPr>
            </w:pPr>
            <w:r w:rsidRPr="00BF62A8">
              <w:rPr>
                <w:rFonts w:ascii="Times New Roman" w:hAnsi="Times New Roman" w:cs="Times New Roman"/>
              </w:rPr>
              <w:t>Муниципальный жилищный контроль</w:t>
            </w:r>
          </w:p>
        </w:tc>
      </w:tr>
      <w:tr w:rsidR="00BF62A8" w:rsidRPr="00BF62A8" w:rsidTr="00D31F15">
        <w:trPr>
          <w:trHeight w:val="400"/>
        </w:trPr>
        <w:tc>
          <w:tcPr>
            <w:tcW w:w="15601" w:type="dxa"/>
            <w:gridSpan w:val="14"/>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widowControl w:val="0"/>
              <w:spacing w:after="0" w:line="276" w:lineRule="auto"/>
              <w:jc w:val="center"/>
              <w:rPr>
                <w:rFonts w:ascii="Times New Roman" w:hAnsi="Times New Roman" w:cs="Times New Roman"/>
              </w:rPr>
            </w:pPr>
            <w:r w:rsidRPr="00BF62A8">
              <w:rPr>
                <w:rFonts w:ascii="Times New Roman" w:hAnsi="Times New Roman" w:cs="Times New Roman"/>
                <w:b/>
              </w:rPr>
              <w:t>Негативные явления, на устранение которых направлена КНД</w:t>
            </w:r>
          </w:p>
        </w:tc>
      </w:tr>
      <w:tr w:rsidR="00BF62A8" w:rsidRPr="00BF62A8" w:rsidTr="00D31F15">
        <w:trPr>
          <w:trHeight w:val="435"/>
        </w:trPr>
        <w:tc>
          <w:tcPr>
            <w:tcW w:w="15601" w:type="dxa"/>
            <w:gridSpan w:val="14"/>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widowControl w:val="0"/>
              <w:spacing w:after="0" w:line="276" w:lineRule="auto"/>
              <w:jc w:val="center"/>
              <w:rPr>
                <w:rFonts w:ascii="Times New Roman" w:hAnsi="Times New Roman" w:cs="Times New Roman"/>
              </w:rPr>
            </w:pPr>
            <w:r w:rsidRPr="00BF62A8">
              <w:rPr>
                <w:rFonts w:ascii="Times New Roman" w:hAnsi="Times New Roman" w:cs="Times New Roman"/>
                <w:b/>
              </w:rPr>
              <w:t xml:space="preserve">Цели </w:t>
            </w:r>
            <w:proofErr w:type="spellStart"/>
            <w:r w:rsidRPr="00BF62A8">
              <w:rPr>
                <w:rFonts w:ascii="Times New Roman" w:hAnsi="Times New Roman" w:cs="Times New Roman"/>
                <w:b/>
              </w:rPr>
              <w:t>контрольно</w:t>
            </w:r>
            <w:proofErr w:type="spellEnd"/>
            <w:r w:rsidRPr="00BF62A8">
              <w:rPr>
                <w:rFonts w:ascii="Times New Roman" w:hAnsi="Times New Roman" w:cs="Times New Roman"/>
                <w:b/>
              </w:rPr>
              <w:t xml:space="preserve"> - надзорной деятельности:</w:t>
            </w:r>
          </w:p>
        </w:tc>
      </w:tr>
      <w:tr w:rsidR="00BF62A8" w:rsidRPr="00BF62A8" w:rsidTr="00D31F15">
        <w:trPr>
          <w:trHeight w:val="2298"/>
        </w:trPr>
        <w:tc>
          <w:tcPr>
            <w:tcW w:w="1084" w:type="dxa"/>
            <w:vMerge w:val="restart"/>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widowControl w:val="0"/>
              <w:spacing w:after="0" w:line="276" w:lineRule="auto"/>
              <w:jc w:val="center"/>
              <w:rPr>
                <w:rFonts w:ascii="Times New Roman" w:hAnsi="Times New Roman" w:cs="Times New Roman"/>
                <w:color w:val="000000"/>
              </w:rPr>
            </w:pPr>
            <w:r w:rsidRPr="00BF62A8">
              <w:rPr>
                <w:rFonts w:ascii="Times New Roman" w:hAnsi="Times New Roman" w:cs="Times New Roman"/>
              </w:rPr>
              <w:t xml:space="preserve">Номер показателя </w:t>
            </w:r>
          </w:p>
        </w:tc>
        <w:tc>
          <w:tcPr>
            <w:tcW w:w="2452" w:type="dxa"/>
            <w:gridSpan w:val="2"/>
            <w:vMerge w:val="restart"/>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widowControl w:val="0"/>
              <w:spacing w:after="0" w:line="276" w:lineRule="auto"/>
              <w:jc w:val="center"/>
              <w:rPr>
                <w:rFonts w:ascii="Times New Roman" w:hAnsi="Times New Roman" w:cs="Times New Roman"/>
                <w:color w:val="000000"/>
              </w:rPr>
            </w:pPr>
            <w:r w:rsidRPr="00BF62A8">
              <w:rPr>
                <w:rFonts w:ascii="Times New Roman" w:hAnsi="Times New Roman" w:cs="Times New Roman"/>
              </w:rPr>
              <w:t>Наименование показателя</w:t>
            </w:r>
          </w:p>
        </w:tc>
        <w:tc>
          <w:tcPr>
            <w:tcW w:w="2114" w:type="dxa"/>
            <w:gridSpan w:val="2"/>
            <w:vMerge w:val="restart"/>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widowControl w:val="0"/>
              <w:spacing w:after="0" w:line="276" w:lineRule="auto"/>
              <w:jc w:val="center"/>
              <w:rPr>
                <w:rFonts w:ascii="Times New Roman" w:hAnsi="Times New Roman" w:cs="Times New Roman"/>
                <w:color w:val="000000"/>
              </w:rPr>
            </w:pPr>
            <w:r w:rsidRPr="00BF62A8">
              <w:rPr>
                <w:rFonts w:ascii="Times New Roman" w:hAnsi="Times New Roman" w:cs="Times New Roman"/>
              </w:rPr>
              <w:t>Формула расчета</w:t>
            </w:r>
          </w:p>
        </w:tc>
        <w:tc>
          <w:tcPr>
            <w:tcW w:w="4744" w:type="dxa"/>
            <w:gridSpan w:val="2"/>
            <w:vMerge w:val="restart"/>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widowControl w:val="0"/>
              <w:spacing w:after="0" w:line="276" w:lineRule="auto"/>
              <w:jc w:val="center"/>
              <w:rPr>
                <w:rFonts w:ascii="Times New Roman" w:hAnsi="Times New Roman" w:cs="Times New Roman"/>
                <w:color w:val="000000"/>
              </w:rPr>
            </w:pPr>
            <w:r w:rsidRPr="00BF62A8">
              <w:rPr>
                <w:rFonts w:ascii="Times New Roman" w:hAnsi="Times New Roman" w:cs="Times New Roman"/>
              </w:rPr>
              <w:t>Комментарии                           (интерпретация значений)</w:t>
            </w:r>
          </w:p>
        </w:tc>
        <w:tc>
          <w:tcPr>
            <w:tcW w:w="1679" w:type="dxa"/>
            <w:gridSpan w:val="4"/>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spacing w:after="0" w:line="276" w:lineRule="auto"/>
              <w:jc w:val="center"/>
              <w:rPr>
                <w:rFonts w:ascii="Times New Roman" w:hAnsi="Times New Roman" w:cs="Times New Roman"/>
              </w:rPr>
            </w:pPr>
            <w:r w:rsidRPr="00BF62A8">
              <w:rPr>
                <w:rFonts w:ascii="Times New Roman" w:hAnsi="Times New Roman" w:cs="Times New Roman"/>
              </w:rPr>
              <w:t>Целевые значения показателей</w:t>
            </w:r>
          </w:p>
        </w:tc>
        <w:tc>
          <w:tcPr>
            <w:tcW w:w="2512" w:type="dxa"/>
            <w:gridSpan w:val="2"/>
            <w:vMerge w:val="restart"/>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widowControl w:val="0"/>
              <w:spacing w:after="0" w:line="276" w:lineRule="auto"/>
              <w:jc w:val="center"/>
              <w:rPr>
                <w:rFonts w:ascii="Times New Roman" w:hAnsi="Times New Roman" w:cs="Times New Roman"/>
                <w:color w:val="000000"/>
              </w:rPr>
            </w:pPr>
            <w:r w:rsidRPr="00BF62A8">
              <w:rPr>
                <w:rFonts w:ascii="Times New Roman" w:hAnsi="Times New Roman" w:cs="Times New Roman"/>
              </w:rPr>
              <w:t>Источники данных для определения значений показателя</w:t>
            </w:r>
          </w:p>
        </w:tc>
        <w:tc>
          <w:tcPr>
            <w:tcW w:w="1015" w:type="dxa"/>
            <w:vMerge w:val="restart"/>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widowControl w:val="0"/>
              <w:spacing w:after="0" w:line="276" w:lineRule="auto"/>
              <w:jc w:val="center"/>
              <w:rPr>
                <w:rFonts w:ascii="Times New Roman" w:hAnsi="Times New Roman" w:cs="Times New Roman"/>
                <w:color w:val="000000"/>
              </w:rPr>
            </w:pPr>
            <w:r w:rsidRPr="00BF62A8">
              <w:rPr>
                <w:rFonts w:ascii="Times New Roman" w:hAnsi="Times New Roman" w:cs="Times New Roman"/>
                <w:color w:val="000000"/>
              </w:rPr>
              <w:t>Примечание</w:t>
            </w:r>
          </w:p>
        </w:tc>
      </w:tr>
      <w:tr w:rsidR="00BF62A8" w:rsidRPr="00BF62A8" w:rsidTr="00D31F15">
        <w:trPr>
          <w:trHeight w:val="657"/>
        </w:trPr>
        <w:tc>
          <w:tcPr>
            <w:tcW w:w="300" w:type="dxa"/>
            <w:vMerge/>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spacing w:after="0"/>
              <w:rPr>
                <w:rFonts w:ascii="Times New Roman" w:hAnsi="Times New Roman" w:cs="Times New Roman"/>
                <w:color w:val="000000"/>
              </w:rPr>
            </w:pPr>
          </w:p>
        </w:tc>
        <w:tc>
          <w:tcPr>
            <w:tcW w:w="2694" w:type="dxa"/>
            <w:gridSpan w:val="2"/>
            <w:vMerge/>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spacing w:after="0"/>
              <w:rPr>
                <w:rFonts w:ascii="Times New Roman" w:hAnsi="Times New Roman" w:cs="Times New Roman"/>
                <w:color w:val="000000"/>
              </w:rPr>
            </w:pPr>
          </w:p>
        </w:tc>
        <w:tc>
          <w:tcPr>
            <w:tcW w:w="6844" w:type="dxa"/>
            <w:gridSpan w:val="2"/>
            <w:vMerge/>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spacing w:after="0"/>
              <w:rPr>
                <w:rFonts w:ascii="Times New Roman" w:hAnsi="Times New Roman" w:cs="Times New Roman"/>
                <w:color w:val="000000"/>
              </w:rPr>
            </w:pPr>
          </w:p>
        </w:tc>
        <w:tc>
          <w:tcPr>
            <w:tcW w:w="5535" w:type="dxa"/>
            <w:gridSpan w:val="2"/>
            <w:vMerge/>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spacing w:after="0"/>
              <w:rPr>
                <w:rFonts w:ascii="Times New Roman" w:hAnsi="Times New Roman" w:cs="Times New Roman"/>
                <w:color w:val="000000"/>
              </w:rPr>
            </w:pPr>
          </w:p>
        </w:tc>
        <w:tc>
          <w:tcPr>
            <w:tcW w:w="981" w:type="dxa"/>
            <w:gridSpan w:val="3"/>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widowControl w:val="0"/>
              <w:spacing w:after="0" w:line="276" w:lineRule="auto"/>
              <w:jc w:val="center"/>
              <w:rPr>
                <w:rFonts w:ascii="Times New Roman" w:hAnsi="Times New Roman" w:cs="Times New Roman"/>
                <w:color w:val="000000"/>
              </w:rPr>
            </w:pPr>
            <w:r w:rsidRPr="00BF62A8">
              <w:rPr>
                <w:rFonts w:ascii="Times New Roman" w:hAnsi="Times New Roman" w:cs="Times New Roman"/>
              </w:rPr>
              <w:t>предыдущий год</w:t>
            </w:r>
          </w:p>
        </w:tc>
        <w:tc>
          <w:tcPr>
            <w:tcW w:w="698" w:type="dxa"/>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widowControl w:val="0"/>
              <w:spacing w:after="0" w:line="276" w:lineRule="auto"/>
              <w:jc w:val="center"/>
              <w:rPr>
                <w:rFonts w:ascii="Times New Roman" w:hAnsi="Times New Roman" w:cs="Times New Roman"/>
                <w:color w:val="000000"/>
              </w:rPr>
            </w:pPr>
            <w:r w:rsidRPr="00BF62A8">
              <w:rPr>
                <w:rFonts w:ascii="Times New Roman" w:hAnsi="Times New Roman" w:cs="Times New Roman"/>
              </w:rPr>
              <w:t>текущий год</w:t>
            </w:r>
          </w:p>
        </w:tc>
        <w:tc>
          <w:tcPr>
            <w:tcW w:w="3605" w:type="dxa"/>
            <w:gridSpan w:val="2"/>
            <w:vMerge/>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spacing w:after="0"/>
              <w:rPr>
                <w:rFonts w:ascii="Times New Roman" w:hAnsi="Times New Roman" w:cs="Times New Roman"/>
                <w:color w:val="000000"/>
              </w:rPr>
            </w:pPr>
          </w:p>
        </w:tc>
        <w:tc>
          <w:tcPr>
            <w:tcW w:w="1015" w:type="dxa"/>
            <w:vMerge/>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spacing w:after="0"/>
              <w:rPr>
                <w:rFonts w:ascii="Times New Roman" w:hAnsi="Times New Roman" w:cs="Times New Roman"/>
                <w:color w:val="000000"/>
              </w:rPr>
            </w:pPr>
          </w:p>
        </w:tc>
      </w:tr>
      <w:tr w:rsidR="00BF62A8" w:rsidRPr="00BF62A8" w:rsidTr="00D31F15">
        <w:trPr>
          <w:trHeight w:val="587"/>
        </w:trPr>
        <w:tc>
          <w:tcPr>
            <w:tcW w:w="15601" w:type="dxa"/>
            <w:gridSpan w:val="14"/>
            <w:tcBorders>
              <w:top w:val="single" w:sz="4" w:space="0" w:color="000000"/>
              <w:left w:val="single" w:sz="4" w:space="0" w:color="000000"/>
              <w:bottom w:val="single" w:sz="4" w:space="0" w:color="000000"/>
              <w:right w:val="single" w:sz="4" w:space="0" w:color="000000"/>
            </w:tcBorders>
            <w:hideMark/>
          </w:tcPr>
          <w:p w:rsidR="00BF62A8" w:rsidRPr="00BF62A8" w:rsidRDefault="00BF62A8" w:rsidP="00BF62A8">
            <w:pPr>
              <w:spacing w:after="0" w:line="276" w:lineRule="auto"/>
              <w:jc w:val="center"/>
              <w:rPr>
                <w:rFonts w:ascii="Times New Roman" w:hAnsi="Times New Roman" w:cs="Times New Roman"/>
              </w:rPr>
            </w:pPr>
            <w:r w:rsidRPr="00BF62A8">
              <w:rPr>
                <w:rFonts w:ascii="Times New Roman" w:hAnsi="Times New Roman" w:cs="Times New Roman"/>
                <w:b/>
                <w:bCs/>
              </w:rPr>
              <w:t>КЛЮЧЕВЫЕ ПОКАЗАТЕЛИ</w:t>
            </w:r>
          </w:p>
        </w:tc>
      </w:tr>
      <w:tr w:rsidR="00BF62A8" w:rsidRPr="00BF62A8" w:rsidTr="00D31F15">
        <w:trPr>
          <w:trHeight w:val="587"/>
        </w:trPr>
        <w:tc>
          <w:tcPr>
            <w:tcW w:w="1084" w:type="dxa"/>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spacing w:after="0" w:line="276" w:lineRule="auto"/>
              <w:jc w:val="center"/>
              <w:rPr>
                <w:rFonts w:ascii="Times New Roman" w:hAnsi="Times New Roman" w:cs="Times New Roman"/>
              </w:rPr>
            </w:pPr>
            <w:r w:rsidRPr="00BF62A8">
              <w:rPr>
                <w:rFonts w:ascii="Times New Roman" w:hAnsi="Times New Roman" w:cs="Times New Roman"/>
                <w:b/>
                <w:bCs/>
              </w:rPr>
              <w:t>А</w:t>
            </w:r>
          </w:p>
        </w:tc>
        <w:tc>
          <w:tcPr>
            <w:tcW w:w="14516" w:type="dxa"/>
            <w:gridSpan w:val="13"/>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autoSpaceDE w:val="0"/>
              <w:autoSpaceDN w:val="0"/>
              <w:adjustRightInd w:val="0"/>
              <w:spacing w:after="0" w:line="276" w:lineRule="auto"/>
              <w:jc w:val="center"/>
              <w:rPr>
                <w:rFonts w:ascii="Times New Roman" w:hAnsi="Times New Roman" w:cs="Times New Roman"/>
                <w:b/>
                <w:bCs/>
                <w:color w:val="000000"/>
              </w:rPr>
            </w:pPr>
            <w:r w:rsidRPr="00BF62A8">
              <w:rPr>
                <w:rFonts w:ascii="Times New Roman" w:hAnsi="Times New Roman" w:cs="Times New Roman"/>
                <w:b/>
                <w:bCs/>
              </w:rPr>
              <w:t>Показатели, отражающие уровень минимизации вреда (ущерба) охраняемым законом ценностям,</w:t>
            </w:r>
          </w:p>
          <w:p w:rsidR="00BF62A8" w:rsidRPr="00BF62A8" w:rsidRDefault="00BF62A8" w:rsidP="00BF62A8">
            <w:pPr>
              <w:spacing w:after="0" w:line="276" w:lineRule="auto"/>
              <w:jc w:val="center"/>
              <w:rPr>
                <w:rFonts w:ascii="Times New Roman" w:hAnsi="Times New Roman" w:cs="Times New Roman"/>
              </w:rPr>
            </w:pPr>
            <w:r w:rsidRPr="00BF62A8">
              <w:rPr>
                <w:rFonts w:ascii="Times New Roman" w:hAnsi="Times New Roman" w:cs="Times New Roman"/>
                <w:b/>
                <w:bCs/>
              </w:rPr>
              <w:t>уровень устранения риска причинения вреда (ущерба)</w:t>
            </w:r>
          </w:p>
        </w:tc>
      </w:tr>
      <w:tr w:rsidR="00BF62A8" w:rsidRPr="00BF62A8" w:rsidTr="00D31F15">
        <w:trPr>
          <w:trHeight w:val="275"/>
        </w:trPr>
        <w:tc>
          <w:tcPr>
            <w:tcW w:w="1084" w:type="dxa"/>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spacing w:after="0" w:line="276" w:lineRule="auto"/>
              <w:jc w:val="center"/>
              <w:rPr>
                <w:rFonts w:ascii="Times New Roman" w:hAnsi="Times New Roman" w:cs="Times New Roman"/>
              </w:rPr>
            </w:pPr>
            <w:r w:rsidRPr="00BF62A8">
              <w:rPr>
                <w:rFonts w:ascii="Times New Roman" w:hAnsi="Times New Roman" w:cs="Times New Roman"/>
              </w:rPr>
              <w:t>А.3.1</w:t>
            </w:r>
          </w:p>
        </w:tc>
        <w:tc>
          <w:tcPr>
            <w:tcW w:w="2452" w:type="dxa"/>
            <w:gridSpan w:val="2"/>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widowControl w:val="0"/>
              <w:spacing w:after="0" w:line="276" w:lineRule="auto"/>
              <w:rPr>
                <w:rFonts w:ascii="Times New Roman" w:hAnsi="Times New Roman" w:cs="Times New Roman"/>
                <w:color w:val="000000"/>
              </w:rPr>
            </w:pPr>
            <w:r w:rsidRPr="00BF62A8">
              <w:rPr>
                <w:rFonts w:ascii="Times New Roman" w:hAnsi="Times New Roman" w:cs="Times New Roman"/>
              </w:rPr>
              <w:t xml:space="preserve">Доля  не исполненных предписаний об устранении выявленных </w:t>
            </w:r>
            <w:r w:rsidRPr="00BF62A8">
              <w:rPr>
                <w:rFonts w:ascii="Times New Roman" w:hAnsi="Times New Roman" w:cs="Times New Roman"/>
              </w:rPr>
              <w:lastRenderedPageBreak/>
              <w:t>нарушений от общего количества выданных предписаний</w:t>
            </w:r>
          </w:p>
        </w:tc>
        <w:tc>
          <w:tcPr>
            <w:tcW w:w="2114" w:type="dxa"/>
            <w:gridSpan w:val="2"/>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widowControl w:val="0"/>
              <w:spacing w:after="0" w:line="276" w:lineRule="auto"/>
              <w:jc w:val="center"/>
              <w:rPr>
                <w:rFonts w:ascii="Times New Roman" w:hAnsi="Times New Roman" w:cs="Times New Roman"/>
                <w:color w:val="000000"/>
                <w:spacing w:val="-20"/>
              </w:rPr>
            </w:pPr>
            <w:proofErr w:type="spellStart"/>
            <w:r w:rsidRPr="00BF62A8">
              <w:rPr>
                <w:rFonts w:ascii="Times New Roman" w:hAnsi="Times New Roman" w:cs="Times New Roman"/>
                <w:spacing w:val="-20"/>
              </w:rPr>
              <w:lastRenderedPageBreak/>
              <w:t>Днп</w:t>
            </w:r>
            <w:proofErr w:type="spellEnd"/>
            <w:r w:rsidRPr="00BF62A8">
              <w:rPr>
                <w:rFonts w:ascii="Times New Roman" w:hAnsi="Times New Roman" w:cs="Times New Roman"/>
                <w:spacing w:val="-20"/>
              </w:rPr>
              <w:t xml:space="preserve"> = </w:t>
            </w:r>
            <w:proofErr w:type="spellStart"/>
            <w:r w:rsidRPr="00BF62A8">
              <w:rPr>
                <w:rFonts w:ascii="Times New Roman" w:hAnsi="Times New Roman" w:cs="Times New Roman"/>
                <w:spacing w:val="-20"/>
              </w:rPr>
              <w:t>Кнп</w:t>
            </w:r>
            <w:proofErr w:type="spellEnd"/>
            <w:r w:rsidRPr="00BF62A8">
              <w:rPr>
                <w:rFonts w:ascii="Times New Roman" w:hAnsi="Times New Roman" w:cs="Times New Roman"/>
                <w:spacing w:val="-20"/>
              </w:rPr>
              <w:t xml:space="preserve">*100% / </w:t>
            </w:r>
            <w:proofErr w:type="spellStart"/>
            <w:r w:rsidRPr="00BF62A8">
              <w:rPr>
                <w:rFonts w:ascii="Times New Roman" w:hAnsi="Times New Roman" w:cs="Times New Roman"/>
                <w:spacing w:val="-20"/>
              </w:rPr>
              <w:t>Кокп</w:t>
            </w:r>
            <w:proofErr w:type="spellEnd"/>
          </w:p>
        </w:tc>
        <w:tc>
          <w:tcPr>
            <w:tcW w:w="4744" w:type="dxa"/>
            <w:gridSpan w:val="2"/>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spacing w:after="0" w:line="276" w:lineRule="auto"/>
              <w:jc w:val="center"/>
              <w:rPr>
                <w:rFonts w:ascii="Times New Roman" w:hAnsi="Times New Roman" w:cs="Times New Roman"/>
              </w:rPr>
            </w:pPr>
            <w:r w:rsidRPr="00BF62A8">
              <w:rPr>
                <w:rFonts w:ascii="Times New Roman" w:hAnsi="Times New Roman" w:cs="Times New Roman"/>
              </w:rPr>
              <w:t xml:space="preserve">где, </w:t>
            </w:r>
            <w:proofErr w:type="spellStart"/>
            <w:r w:rsidRPr="00BF62A8">
              <w:rPr>
                <w:rFonts w:ascii="Times New Roman" w:hAnsi="Times New Roman" w:cs="Times New Roman"/>
              </w:rPr>
              <w:t>Днп</w:t>
            </w:r>
            <w:proofErr w:type="spellEnd"/>
            <w:r w:rsidRPr="00BF62A8">
              <w:rPr>
                <w:rFonts w:ascii="Times New Roman" w:hAnsi="Times New Roman" w:cs="Times New Roman"/>
              </w:rPr>
              <w:t>- доля неисполненных предписаний,</w:t>
            </w:r>
          </w:p>
          <w:p w:rsidR="00BF62A8" w:rsidRPr="00BF62A8" w:rsidRDefault="00BF62A8" w:rsidP="00BF62A8">
            <w:pPr>
              <w:spacing w:after="0" w:line="276" w:lineRule="auto"/>
              <w:jc w:val="center"/>
              <w:rPr>
                <w:rFonts w:ascii="Times New Roman" w:hAnsi="Times New Roman" w:cs="Times New Roman"/>
                <w:color w:val="000000"/>
              </w:rPr>
            </w:pPr>
            <w:proofErr w:type="spellStart"/>
            <w:r w:rsidRPr="00BF62A8">
              <w:rPr>
                <w:rFonts w:ascii="Times New Roman" w:hAnsi="Times New Roman" w:cs="Times New Roman"/>
              </w:rPr>
              <w:t>Кнп</w:t>
            </w:r>
            <w:proofErr w:type="spellEnd"/>
            <w:r w:rsidRPr="00BF62A8">
              <w:rPr>
                <w:rFonts w:ascii="Times New Roman" w:hAnsi="Times New Roman" w:cs="Times New Roman"/>
              </w:rPr>
              <w:t xml:space="preserve"> - количество неисполненных предписаний;</w:t>
            </w:r>
          </w:p>
          <w:p w:rsidR="00BF62A8" w:rsidRPr="00BF62A8" w:rsidRDefault="00BF62A8" w:rsidP="00BF62A8">
            <w:pPr>
              <w:spacing w:after="0" w:line="276" w:lineRule="auto"/>
              <w:jc w:val="center"/>
              <w:rPr>
                <w:rFonts w:ascii="Times New Roman" w:hAnsi="Times New Roman" w:cs="Times New Roman"/>
              </w:rPr>
            </w:pPr>
            <w:proofErr w:type="spellStart"/>
            <w:r w:rsidRPr="00BF62A8">
              <w:rPr>
                <w:rFonts w:ascii="Times New Roman" w:hAnsi="Times New Roman" w:cs="Times New Roman"/>
              </w:rPr>
              <w:t>Кокп</w:t>
            </w:r>
            <w:proofErr w:type="spellEnd"/>
            <w:r w:rsidRPr="00BF62A8">
              <w:rPr>
                <w:rFonts w:ascii="Times New Roman" w:hAnsi="Times New Roman" w:cs="Times New Roman"/>
              </w:rPr>
              <w:t>-  общее количество выданных предписаний.</w:t>
            </w:r>
          </w:p>
        </w:tc>
        <w:tc>
          <w:tcPr>
            <w:tcW w:w="837" w:type="dxa"/>
            <w:gridSpan w:val="2"/>
            <w:tcBorders>
              <w:top w:val="single" w:sz="4" w:space="0" w:color="000000"/>
              <w:left w:val="single" w:sz="4" w:space="0" w:color="000000"/>
              <w:bottom w:val="single" w:sz="4" w:space="0" w:color="000000"/>
              <w:right w:val="single" w:sz="4" w:space="0" w:color="000000"/>
            </w:tcBorders>
          </w:tcPr>
          <w:p w:rsidR="00BF62A8" w:rsidRPr="00BF62A8" w:rsidRDefault="00BF62A8" w:rsidP="00BF62A8">
            <w:pPr>
              <w:spacing w:after="0" w:line="276" w:lineRule="auto"/>
              <w:jc w:val="right"/>
              <w:rPr>
                <w:rFonts w:ascii="Times New Roman" w:hAnsi="Times New Roman" w:cs="Times New Roman"/>
              </w:rPr>
            </w:pPr>
          </w:p>
        </w:tc>
        <w:tc>
          <w:tcPr>
            <w:tcW w:w="842" w:type="dxa"/>
            <w:gridSpan w:val="2"/>
            <w:tcBorders>
              <w:top w:val="single" w:sz="4" w:space="0" w:color="000000"/>
              <w:left w:val="single" w:sz="4" w:space="0" w:color="000000"/>
              <w:bottom w:val="single" w:sz="4" w:space="0" w:color="000000"/>
              <w:right w:val="single" w:sz="4" w:space="0" w:color="000000"/>
            </w:tcBorders>
          </w:tcPr>
          <w:p w:rsidR="00BF62A8" w:rsidRPr="00BF62A8" w:rsidRDefault="00BF62A8" w:rsidP="00BF62A8">
            <w:pPr>
              <w:spacing w:after="0" w:line="276" w:lineRule="auto"/>
              <w:jc w:val="right"/>
              <w:rPr>
                <w:rFonts w:ascii="Times New Roman" w:hAnsi="Times New Roman" w:cs="Times New Roman"/>
              </w:rPr>
            </w:pPr>
          </w:p>
        </w:tc>
        <w:tc>
          <w:tcPr>
            <w:tcW w:w="2512" w:type="dxa"/>
            <w:gridSpan w:val="2"/>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spacing w:after="0" w:line="276" w:lineRule="auto"/>
              <w:jc w:val="center"/>
              <w:rPr>
                <w:rFonts w:ascii="Times New Roman" w:hAnsi="Times New Roman" w:cs="Times New Roman"/>
              </w:rPr>
            </w:pPr>
            <w:r w:rsidRPr="00BF62A8">
              <w:rPr>
                <w:rFonts w:ascii="Times New Roman" w:hAnsi="Times New Roman" w:cs="Times New Roman"/>
              </w:rPr>
              <w:t>Статистические данные контрольного органа: журнал распоряжений, ЕРКНМ.</w:t>
            </w:r>
          </w:p>
        </w:tc>
        <w:tc>
          <w:tcPr>
            <w:tcW w:w="1015" w:type="dxa"/>
            <w:tcBorders>
              <w:top w:val="single" w:sz="4" w:space="0" w:color="000000"/>
              <w:left w:val="single" w:sz="4" w:space="0" w:color="000000"/>
              <w:bottom w:val="single" w:sz="4" w:space="0" w:color="000000"/>
              <w:right w:val="single" w:sz="4" w:space="0" w:color="000000"/>
            </w:tcBorders>
          </w:tcPr>
          <w:p w:rsidR="00BF62A8" w:rsidRPr="00BF62A8" w:rsidRDefault="00BF62A8" w:rsidP="00BF62A8">
            <w:pPr>
              <w:spacing w:after="0" w:line="276" w:lineRule="auto"/>
              <w:jc w:val="right"/>
              <w:rPr>
                <w:rFonts w:ascii="Times New Roman" w:hAnsi="Times New Roman" w:cs="Times New Roman"/>
              </w:rPr>
            </w:pPr>
          </w:p>
        </w:tc>
      </w:tr>
      <w:tr w:rsidR="00BF62A8" w:rsidRPr="00BF62A8" w:rsidTr="00D31F15">
        <w:trPr>
          <w:trHeight w:val="275"/>
        </w:trPr>
        <w:tc>
          <w:tcPr>
            <w:tcW w:w="1084" w:type="dxa"/>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spacing w:after="0" w:line="276" w:lineRule="auto"/>
              <w:jc w:val="center"/>
              <w:rPr>
                <w:rFonts w:ascii="Times New Roman" w:hAnsi="Times New Roman" w:cs="Times New Roman"/>
              </w:rPr>
            </w:pPr>
            <w:r w:rsidRPr="00BF62A8">
              <w:rPr>
                <w:rFonts w:ascii="Times New Roman" w:hAnsi="Times New Roman" w:cs="Times New Roman"/>
              </w:rPr>
              <w:t>А.3.2.</w:t>
            </w:r>
          </w:p>
        </w:tc>
        <w:tc>
          <w:tcPr>
            <w:tcW w:w="2452" w:type="dxa"/>
            <w:gridSpan w:val="2"/>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widowControl w:val="0"/>
              <w:spacing w:after="0" w:line="276" w:lineRule="auto"/>
              <w:rPr>
                <w:rFonts w:ascii="Times New Roman" w:hAnsi="Times New Roman" w:cs="Times New Roman"/>
              </w:rPr>
            </w:pPr>
            <w:r w:rsidRPr="00BF62A8">
              <w:rPr>
                <w:rFonts w:ascii="Times New Roman" w:hAnsi="Times New Roman" w:cs="Times New Roman"/>
              </w:rPr>
              <w:t>Доля невыполненных предостережений от общего количества предостережений, подлежащих устранению в отчётный период</w:t>
            </w:r>
          </w:p>
        </w:tc>
        <w:tc>
          <w:tcPr>
            <w:tcW w:w="2114" w:type="dxa"/>
            <w:gridSpan w:val="2"/>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pStyle w:val="ConsPlusNormal"/>
              <w:rPr>
                <w:rFonts w:ascii="Times New Roman" w:hAnsi="Times New Roman" w:cs="Times New Roman"/>
                <w:sz w:val="22"/>
              </w:rPr>
            </w:pPr>
            <w:proofErr w:type="spellStart"/>
            <w:r w:rsidRPr="00BF62A8">
              <w:rPr>
                <w:rFonts w:ascii="Times New Roman" w:hAnsi="Times New Roman" w:cs="Times New Roman"/>
                <w:sz w:val="22"/>
              </w:rPr>
              <w:t>Д</w:t>
            </w:r>
            <w:r w:rsidRPr="00BF62A8">
              <w:rPr>
                <w:rFonts w:ascii="Times New Roman" w:hAnsi="Times New Roman" w:cs="Times New Roman"/>
                <w:sz w:val="22"/>
                <w:vertAlign w:val="subscript"/>
              </w:rPr>
              <w:t>н</w:t>
            </w:r>
            <w:proofErr w:type="spellEnd"/>
            <w:r w:rsidRPr="00BF62A8">
              <w:rPr>
                <w:rFonts w:ascii="Times New Roman" w:hAnsi="Times New Roman" w:cs="Times New Roman"/>
                <w:sz w:val="22"/>
              </w:rPr>
              <w:t>=(1-К</w:t>
            </w:r>
            <w:r w:rsidRPr="00BF62A8">
              <w:rPr>
                <w:rFonts w:ascii="Times New Roman" w:hAnsi="Times New Roman" w:cs="Times New Roman"/>
                <w:sz w:val="22"/>
                <w:vertAlign w:val="subscript"/>
              </w:rPr>
              <w:t>ИП</w:t>
            </w:r>
            <w:r w:rsidRPr="00BF62A8">
              <w:rPr>
                <w:rFonts w:ascii="Times New Roman" w:hAnsi="Times New Roman" w:cs="Times New Roman"/>
                <w:sz w:val="22"/>
              </w:rPr>
              <w:t>/К</w:t>
            </w:r>
            <w:r w:rsidRPr="00BF62A8">
              <w:rPr>
                <w:rFonts w:ascii="Times New Roman" w:hAnsi="Times New Roman" w:cs="Times New Roman"/>
                <w:sz w:val="22"/>
                <w:vertAlign w:val="subscript"/>
              </w:rPr>
              <w:t>ПИ</w:t>
            </w:r>
            <w:r w:rsidRPr="00BF62A8">
              <w:rPr>
                <w:rFonts w:ascii="Times New Roman" w:hAnsi="Times New Roman" w:cs="Times New Roman"/>
                <w:sz w:val="22"/>
              </w:rPr>
              <w:t>)*100</w:t>
            </w:r>
          </w:p>
          <w:p w:rsidR="00BF62A8" w:rsidRPr="00BF62A8" w:rsidRDefault="00BF62A8" w:rsidP="00BF62A8">
            <w:pPr>
              <w:widowControl w:val="0"/>
              <w:spacing w:after="0" w:line="276" w:lineRule="auto"/>
              <w:jc w:val="center"/>
              <w:rPr>
                <w:rFonts w:ascii="Times New Roman" w:hAnsi="Times New Roman" w:cs="Times New Roman"/>
                <w:spacing w:val="-20"/>
              </w:rPr>
            </w:pPr>
          </w:p>
        </w:tc>
        <w:tc>
          <w:tcPr>
            <w:tcW w:w="4744" w:type="dxa"/>
            <w:gridSpan w:val="2"/>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pStyle w:val="ConsPlusNormal"/>
              <w:rPr>
                <w:rFonts w:ascii="Times New Roman" w:hAnsi="Times New Roman" w:cs="Times New Roman"/>
                <w:sz w:val="22"/>
              </w:rPr>
            </w:pPr>
            <w:r w:rsidRPr="00BF62A8">
              <w:rPr>
                <w:rFonts w:ascii="Times New Roman" w:hAnsi="Times New Roman" w:cs="Times New Roman"/>
                <w:sz w:val="22"/>
              </w:rPr>
              <w:t xml:space="preserve">где, </w:t>
            </w:r>
          </w:p>
          <w:p w:rsidR="00BF62A8" w:rsidRPr="00BF62A8" w:rsidRDefault="00BF62A8" w:rsidP="00BF62A8">
            <w:pPr>
              <w:pStyle w:val="ConsPlusNormal"/>
              <w:rPr>
                <w:rFonts w:ascii="Times New Roman" w:hAnsi="Times New Roman" w:cs="Times New Roman"/>
                <w:sz w:val="22"/>
              </w:rPr>
            </w:pPr>
            <w:proofErr w:type="spellStart"/>
            <w:r w:rsidRPr="00BF62A8">
              <w:rPr>
                <w:rFonts w:ascii="Times New Roman" w:hAnsi="Times New Roman" w:cs="Times New Roman"/>
                <w:sz w:val="22"/>
              </w:rPr>
              <w:t>Д</w:t>
            </w:r>
            <w:r w:rsidRPr="00BF62A8">
              <w:rPr>
                <w:rFonts w:ascii="Times New Roman" w:hAnsi="Times New Roman" w:cs="Times New Roman"/>
                <w:sz w:val="22"/>
                <w:vertAlign w:val="subscript"/>
              </w:rPr>
              <w:t>н</w:t>
            </w:r>
            <w:proofErr w:type="spellEnd"/>
            <w:r w:rsidRPr="00BF62A8">
              <w:rPr>
                <w:rFonts w:ascii="Times New Roman" w:hAnsi="Times New Roman" w:cs="Times New Roman"/>
                <w:sz w:val="22"/>
              </w:rPr>
              <w:t>- доля невыполненных предостережений, %</w:t>
            </w:r>
          </w:p>
          <w:p w:rsidR="00BF62A8" w:rsidRPr="00BF62A8" w:rsidRDefault="00BF62A8" w:rsidP="00BF62A8">
            <w:pPr>
              <w:pStyle w:val="ConsPlusNormal"/>
              <w:rPr>
                <w:rFonts w:ascii="Times New Roman" w:hAnsi="Times New Roman" w:cs="Times New Roman"/>
                <w:sz w:val="22"/>
              </w:rPr>
            </w:pPr>
            <w:r w:rsidRPr="00BF62A8">
              <w:rPr>
                <w:rFonts w:ascii="Times New Roman" w:hAnsi="Times New Roman" w:cs="Times New Roman"/>
                <w:sz w:val="22"/>
              </w:rPr>
              <w:t>К</w:t>
            </w:r>
            <w:r w:rsidRPr="00BF62A8">
              <w:rPr>
                <w:rFonts w:ascii="Times New Roman" w:hAnsi="Times New Roman" w:cs="Times New Roman"/>
                <w:sz w:val="22"/>
                <w:vertAlign w:val="subscript"/>
              </w:rPr>
              <w:t>ип</w:t>
            </w:r>
            <w:r w:rsidRPr="00BF62A8">
              <w:rPr>
                <w:rFonts w:ascii="Times New Roman" w:hAnsi="Times New Roman" w:cs="Times New Roman"/>
                <w:sz w:val="22"/>
              </w:rPr>
              <w:t>- количество исполненных предостережений</w:t>
            </w:r>
          </w:p>
          <w:p w:rsidR="00BF62A8" w:rsidRPr="00BF62A8" w:rsidRDefault="00BF62A8" w:rsidP="00BF62A8">
            <w:pPr>
              <w:spacing w:after="0" w:line="276" w:lineRule="auto"/>
              <w:jc w:val="center"/>
              <w:rPr>
                <w:rFonts w:ascii="Times New Roman" w:hAnsi="Times New Roman" w:cs="Times New Roman"/>
              </w:rPr>
            </w:pPr>
            <w:proofErr w:type="spellStart"/>
            <w:r w:rsidRPr="00BF62A8">
              <w:rPr>
                <w:rFonts w:ascii="Times New Roman" w:hAnsi="Times New Roman" w:cs="Times New Roman"/>
              </w:rPr>
              <w:t>К</w:t>
            </w:r>
            <w:r w:rsidRPr="00BF62A8">
              <w:rPr>
                <w:rFonts w:ascii="Times New Roman" w:hAnsi="Times New Roman" w:cs="Times New Roman"/>
                <w:vertAlign w:val="subscript"/>
              </w:rPr>
              <w:t>пи</w:t>
            </w:r>
            <w:proofErr w:type="spellEnd"/>
            <w:r w:rsidRPr="00BF62A8">
              <w:rPr>
                <w:rFonts w:ascii="Times New Roman" w:hAnsi="Times New Roman" w:cs="Times New Roman"/>
              </w:rPr>
              <w:t>- количество предостережений, подлежащих исполнению</w:t>
            </w:r>
          </w:p>
        </w:tc>
        <w:tc>
          <w:tcPr>
            <w:tcW w:w="837" w:type="dxa"/>
            <w:gridSpan w:val="2"/>
            <w:tcBorders>
              <w:top w:val="single" w:sz="4" w:space="0" w:color="000000"/>
              <w:left w:val="single" w:sz="4" w:space="0" w:color="000000"/>
              <w:bottom w:val="single" w:sz="4" w:space="0" w:color="000000"/>
              <w:right w:val="single" w:sz="4" w:space="0" w:color="000000"/>
            </w:tcBorders>
          </w:tcPr>
          <w:p w:rsidR="00BF62A8" w:rsidRPr="00BF62A8" w:rsidRDefault="00BF62A8" w:rsidP="00BF62A8">
            <w:pPr>
              <w:spacing w:after="0" w:line="276" w:lineRule="auto"/>
              <w:jc w:val="right"/>
              <w:rPr>
                <w:rFonts w:ascii="Times New Roman" w:hAnsi="Times New Roman" w:cs="Times New Roman"/>
              </w:rPr>
            </w:pPr>
          </w:p>
        </w:tc>
        <w:tc>
          <w:tcPr>
            <w:tcW w:w="842" w:type="dxa"/>
            <w:gridSpan w:val="2"/>
            <w:tcBorders>
              <w:top w:val="single" w:sz="4" w:space="0" w:color="000000"/>
              <w:left w:val="single" w:sz="4" w:space="0" w:color="000000"/>
              <w:bottom w:val="single" w:sz="4" w:space="0" w:color="000000"/>
              <w:right w:val="single" w:sz="4" w:space="0" w:color="000000"/>
            </w:tcBorders>
          </w:tcPr>
          <w:p w:rsidR="00BF62A8" w:rsidRPr="00BF62A8" w:rsidRDefault="00BF62A8" w:rsidP="00BF62A8">
            <w:pPr>
              <w:spacing w:after="0" w:line="276" w:lineRule="auto"/>
              <w:jc w:val="right"/>
              <w:rPr>
                <w:rFonts w:ascii="Times New Roman" w:hAnsi="Times New Roman" w:cs="Times New Roman"/>
              </w:rPr>
            </w:pPr>
          </w:p>
        </w:tc>
        <w:tc>
          <w:tcPr>
            <w:tcW w:w="2512" w:type="dxa"/>
            <w:gridSpan w:val="2"/>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spacing w:after="0" w:line="276" w:lineRule="auto"/>
              <w:jc w:val="center"/>
              <w:rPr>
                <w:rFonts w:ascii="Times New Roman" w:hAnsi="Times New Roman" w:cs="Times New Roman"/>
              </w:rPr>
            </w:pPr>
            <w:r w:rsidRPr="00BF62A8">
              <w:rPr>
                <w:rFonts w:ascii="Times New Roman" w:hAnsi="Times New Roman" w:cs="Times New Roman"/>
              </w:rPr>
              <w:t>Статистические данные контрольного органа: журнал предостережений</w:t>
            </w:r>
          </w:p>
        </w:tc>
        <w:tc>
          <w:tcPr>
            <w:tcW w:w="1015" w:type="dxa"/>
            <w:tcBorders>
              <w:top w:val="single" w:sz="4" w:space="0" w:color="000000"/>
              <w:left w:val="single" w:sz="4" w:space="0" w:color="000000"/>
              <w:bottom w:val="single" w:sz="4" w:space="0" w:color="000000"/>
              <w:right w:val="single" w:sz="4" w:space="0" w:color="000000"/>
            </w:tcBorders>
          </w:tcPr>
          <w:p w:rsidR="00BF62A8" w:rsidRPr="00BF62A8" w:rsidRDefault="00BF62A8" w:rsidP="00BF62A8">
            <w:pPr>
              <w:spacing w:after="0" w:line="276" w:lineRule="auto"/>
              <w:jc w:val="right"/>
              <w:rPr>
                <w:rFonts w:ascii="Times New Roman" w:hAnsi="Times New Roman" w:cs="Times New Roman"/>
              </w:rPr>
            </w:pPr>
          </w:p>
        </w:tc>
      </w:tr>
      <w:tr w:rsidR="00BF62A8" w:rsidRPr="00BF62A8" w:rsidTr="00D31F15">
        <w:trPr>
          <w:trHeight w:val="587"/>
        </w:trPr>
        <w:tc>
          <w:tcPr>
            <w:tcW w:w="1084" w:type="dxa"/>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spacing w:after="0" w:line="276" w:lineRule="auto"/>
              <w:jc w:val="center"/>
              <w:rPr>
                <w:rFonts w:ascii="Times New Roman" w:hAnsi="Times New Roman" w:cs="Times New Roman"/>
              </w:rPr>
            </w:pPr>
          </w:p>
        </w:tc>
        <w:tc>
          <w:tcPr>
            <w:tcW w:w="14516" w:type="dxa"/>
            <w:gridSpan w:val="13"/>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spacing w:after="0" w:line="276" w:lineRule="auto"/>
              <w:jc w:val="center"/>
              <w:rPr>
                <w:rFonts w:ascii="Times New Roman" w:hAnsi="Times New Roman" w:cs="Times New Roman"/>
              </w:rPr>
            </w:pPr>
            <w:r w:rsidRPr="00BF62A8">
              <w:rPr>
                <w:rFonts w:ascii="Times New Roman" w:hAnsi="Times New Roman" w:cs="Times New Roman"/>
                <w:b/>
                <w:bCs/>
              </w:rPr>
              <w:t>ИНДИКАТИВНЫЕ ПОКАЗАТЕЛИ</w:t>
            </w:r>
          </w:p>
        </w:tc>
      </w:tr>
      <w:tr w:rsidR="00BF62A8" w:rsidRPr="00BF62A8" w:rsidTr="00D31F15">
        <w:trPr>
          <w:trHeight w:val="587"/>
        </w:trPr>
        <w:tc>
          <w:tcPr>
            <w:tcW w:w="1084" w:type="dxa"/>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spacing w:after="0" w:line="276" w:lineRule="auto"/>
              <w:jc w:val="center"/>
              <w:rPr>
                <w:rFonts w:ascii="Times New Roman" w:hAnsi="Times New Roman" w:cs="Times New Roman"/>
                <w:b/>
              </w:rPr>
            </w:pPr>
          </w:p>
        </w:tc>
        <w:tc>
          <w:tcPr>
            <w:tcW w:w="14516" w:type="dxa"/>
            <w:gridSpan w:val="13"/>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spacing w:after="0" w:line="276" w:lineRule="auto"/>
              <w:jc w:val="center"/>
              <w:rPr>
                <w:rFonts w:ascii="Times New Roman" w:hAnsi="Times New Roman" w:cs="Times New Roman"/>
                <w:b/>
                <w:bCs/>
              </w:rPr>
            </w:pPr>
            <w:r w:rsidRPr="00BF62A8">
              <w:rPr>
                <w:rFonts w:ascii="Times New Roman" w:hAnsi="Times New Roman" w:cs="Times New Roman"/>
                <w:b/>
                <w:color w:val="000000"/>
              </w:rPr>
              <w:t>Показатели, применяемые для мониторинга контрольной деятельности, её анализа, выявления проблем, возникающих при её осуществлении и определения причин их возникновения, характеризующих соотношение между степенью устранения риска причинения вреда (ущерба) и объёмом трудовых, материальных и финансовых ресурсов, а также уровень вмешательства в деятельность контролируемых лиц</w:t>
            </w:r>
          </w:p>
        </w:tc>
      </w:tr>
      <w:tr w:rsidR="00BF62A8" w:rsidRPr="00BF62A8" w:rsidTr="00D31F15">
        <w:trPr>
          <w:trHeight w:val="587"/>
        </w:trPr>
        <w:tc>
          <w:tcPr>
            <w:tcW w:w="1084" w:type="dxa"/>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spacing w:after="0" w:line="276" w:lineRule="auto"/>
              <w:jc w:val="center"/>
              <w:rPr>
                <w:rFonts w:ascii="Times New Roman" w:hAnsi="Times New Roman" w:cs="Times New Roman"/>
                <w:b/>
              </w:rPr>
            </w:pPr>
            <w:r w:rsidRPr="00BF62A8">
              <w:rPr>
                <w:rFonts w:ascii="Times New Roman" w:hAnsi="Times New Roman" w:cs="Times New Roman"/>
                <w:b/>
              </w:rPr>
              <w:t>В</w:t>
            </w:r>
          </w:p>
        </w:tc>
        <w:tc>
          <w:tcPr>
            <w:tcW w:w="14516" w:type="dxa"/>
            <w:gridSpan w:val="13"/>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spacing w:after="0" w:line="276" w:lineRule="auto"/>
              <w:jc w:val="center"/>
              <w:rPr>
                <w:rFonts w:ascii="Times New Roman" w:hAnsi="Times New Roman" w:cs="Times New Roman"/>
                <w:b/>
                <w:color w:val="000000"/>
              </w:rPr>
            </w:pPr>
            <w:r w:rsidRPr="00BF62A8">
              <w:rPr>
                <w:rFonts w:ascii="Times New Roman" w:hAnsi="Times New Roman" w:cs="Times New Roman"/>
                <w:b/>
                <w:color w:val="000000"/>
              </w:rPr>
              <w:t>Индикативные показатели, характеризующие различные аспекты контрольно-надзорной деятельности</w:t>
            </w:r>
          </w:p>
        </w:tc>
      </w:tr>
      <w:tr w:rsidR="00BF62A8" w:rsidRPr="00BF62A8" w:rsidTr="00D31F15">
        <w:trPr>
          <w:trHeight w:val="587"/>
        </w:trPr>
        <w:tc>
          <w:tcPr>
            <w:tcW w:w="1084" w:type="dxa"/>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spacing w:after="0" w:line="276" w:lineRule="auto"/>
              <w:jc w:val="center"/>
              <w:rPr>
                <w:rFonts w:ascii="Times New Roman" w:hAnsi="Times New Roman" w:cs="Times New Roman"/>
              </w:rPr>
            </w:pPr>
            <w:r w:rsidRPr="00BF62A8">
              <w:rPr>
                <w:rFonts w:ascii="Times New Roman" w:hAnsi="Times New Roman" w:cs="Times New Roman"/>
              </w:rPr>
              <w:t>В.1</w:t>
            </w:r>
          </w:p>
        </w:tc>
        <w:tc>
          <w:tcPr>
            <w:tcW w:w="14516" w:type="dxa"/>
            <w:gridSpan w:val="13"/>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spacing w:after="0" w:line="276" w:lineRule="auto"/>
              <w:jc w:val="center"/>
              <w:rPr>
                <w:rFonts w:ascii="Times New Roman" w:hAnsi="Times New Roman" w:cs="Times New Roman"/>
                <w:b/>
                <w:color w:val="000000"/>
              </w:rPr>
            </w:pPr>
            <w:r w:rsidRPr="00BF62A8">
              <w:rPr>
                <w:rFonts w:ascii="Times New Roman" w:hAnsi="Times New Roman" w:cs="Times New Roman"/>
                <w:b/>
              </w:rPr>
              <w:t>Индикативные показатели, характеризующие непосредственное состояние подконтрольной сферы, а также негативные явления, на устранение которых направлена контрольно-надзорная деятельность</w:t>
            </w:r>
          </w:p>
        </w:tc>
      </w:tr>
      <w:tr w:rsidR="00BF62A8" w:rsidRPr="00BF62A8" w:rsidTr="00D31F15">
        <w:trPr>
          <w:trHeight w:val="1105"/>
        </w:trPr>
        <w:tc>
          <w:tcPr>
            <w:tcW w:w="1084" w:type="dxa"/>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spacing w:after="0" w:line="276" w:lineRule="auto"/>
              <w:jc w:val="center"/>
              <w:rPr>
                <w:rFonts w:ascii="Times New Roman" w:hAnsi="Times New Roman" w:cs="Times New Roman"/>
              </w:rPr>
            </w:pPr>
            <w:r w:rsidRPr="00BF62A8">
              <w:rPr>
                <w:rFonts w:ascii="Times New Roman" w:hAnsi="Times New Roman" w:cs="Times New Roman"/>
              </w:rPr>
              <w:t>В.1.1.</w:t>
            </w:r>
          </w:p>
        </w:tc>
        <w:tc>
          <w:tcPr>
            <w:tcW w:w="2433" w:type="dxa"/>
            <w:tcBorders>
              <w:top w:val="single" w:sz="4" w:space="0" w:color="000000"/>
              <w:left w:val="single" w:sz="4" w:space="0" w:color="000000"/>
              <w:bottom w:val="single" w:sz="4" w:space="0" w:color="000000"/>
              <w:right w:val="single" w:sz="4" w:space="0" w:color="auto"/>
            </w:tcBorders>
            <w:vAlign w:val="center"/>
            <w:hideMark/>
          </w:tcPr>
          <w:p w:rsidR="00BF62A8" w:rsidRPr="00BF62A8" w:rsidRDefault="00BF62A8" w:rsidP="00BF62A8">
            <w:pPr>
              <w:spacing w:after="0" w:line="276" w:lineRule="auto"/>
              <w:rPr>
                <w:rFonts w:ascii="Times New Roman" w:hAnsi="Times New Roman" w:cs="Times New Roman"/>
                <w:b/>
              </w:rPr>
            </w:pPr>
            <w:r w:rsidRPr="00BF62A8">
              <w:rPr>
                <w:rFonts w:ascii="Times New Roman" w:hAnsi="Times New Roman" w:cs="Times New Roman"/>
                <w:color w:val="000000"/>
                <w:lang w:bidi="ru-RU"/>
              </w:rPr>
              <w:t>Количество учтенных контролируемых лиц на конец отчетного периода</w:t>
            </w:r>
          </w:p>
        </w:tc>
        <w:tc>
          <w:tcPr>
            <w:tcW w:w="2094" w:type="dxa"/>
            <w:gridSpan w:val="2"/>
            <w:tcBorders>
              <w:top w:val="single" w:sz="4" w:space="0" w:color="000000"/>
              <w:left w:val="single" w:sz="4" w:space="0" w:color="auto"/>
              <w:bottom w:val="single" w:sz="4" w:space="0" w:color="000000"/>
              <w:right w:val="single" w:sz="4" w:space="0" w:color="auto"/>
            </w:tcBorders>
            <w:vAlign w:val="center"/>
          </w:tcPr>
          <w:p w:rsidR="00BF62A8" w:rsidRPr="00BF62A8" w:rsidRDefault="00BF62A8" w:rsidP="00BF62A8">
            <w:pPr>
              <w:spacing w:after="0" w:line="276" w:lineRule="auto"/>
              <w:jc w:val="center"/>
              <w:rPr>
                <w:rFonts w:ascii="Times New Roman" w:hAnsi="Times New Roman" w:cs="Times New Roman"/>
                <w:b/>
              </w:rPr>
            </w:pPr>
          </w:p>
        </w:tc>
        <w:tc>
          <w:tcPr>
            <w:tcW w:w="4730" w:type="dxa"/>
            <w:gridSpan w:val="2"/>
            <w:tcBorders>
              <w:top w:val="single" w:sz="4" w:space="0" w:color="000000"/>
              <w:left w:val="single" w:sz="4" w:space="0" w:color="auto"/>
              <w:bottom w:val="single" w:sz="4" w:space="0" w:color="000000"/>
              <w:right w:val="single" w:sz="4" w:space="0" w:color="auto"/>
            </w:tcBorders>
            <w:vAlign w:val="center"/>
            <w:hideMark/>
          </w:tcPr>
          <w:p w:rsidR="00BF62A8" w:rsidRPr="00BF62A8" w:rsidRDefault="00BF62A8" w:rsidP="00BF62A8">
            <w:pPr>
              <w:spacing w:after="0" w:line="276" w:lineRule="auto"/>
              <w:jc w:val="center"/>
              <w:rPr>
                <w:rFonts w:ascii="Times New Roman" w:hAnsi="Times New Roman" w:cs="Times New Roman"/>
              </w:rPr>
            </w:pPr>
            <w:r w:rsidRPr="00BF62A8">
              <w:rPr>
                <w:rFonts w:ascii="Times New Roman" w:hAnsi="Times New Roman" w:cs="Times New Roman"/>
              </w:rPr>
              <w:t>Устанавливается общий суммарный показатель</w:t>
            </w:r>
          </w:p>
        </w:tc>
        <w:tc>
          <w:tcPr>
            <w:tcW w:w="791" w:type="dxa"/>
            <w:gridSpan w:val="2"/>
            <w:tcBorders>
              <w:top w:val="single" w:sz="4" w:space="0" w:color="000000"/>
              <w:left w:val="single" w:sz="4" w:space="0" w:color="auto"/>
              <w:bottom w:val="single" w:sz="4" w:space="0" w:color="000000"/>
              <w:right w:val="single" w:sz="4" w:space="0" w:color="auto"/>
            </w:tcBorders>
          </w:tcPr>
          <w:p w:rsidR="00BF62A8" w:rsidRPr="00BF62A8" w:rsidRDefault="00BF62A8" w:rsidP="00BF62A8">
            <w:pPr>
              <w:spacing w:after="0" w:line="276" w:lineRule="auto"/>
              <w:jc w:val="right"/>
              <w:rPr>
                <w:rFonts w:ascii="Times New Roman" w:hAnsi="Times New Roman" w:cs="Times New Roman"/>
              </w:rPr>
            </w:pPr>
          </w:p>
        </w:tc>
        <w:tc>
          <w:tcPr>
            <w:tcW w:w="941" w:type="dxa"/>
            <w:gridSpan w:val="3"/>
            <w:tcBorders>
              <w:top w:val="single" w:sz="4" w:space="0" w:color="000000"/>
              <w:left w:val="single" w:sz="4" w:space="0" w:color="auto"/>
              <w:bottom w:val="single" w:sz="4" w:space="0" w:color="000000"/>
              <w:right w:val="single" w:sz="4" w:space="0" w:color="auto"/>
            </w:tcBorders>
            <w:vAlign w:val="center"/>
          </w:tcPr>
          <w:p w:rsidR="00BF62A8" w:rsidRPr="00BF62A8" w:rsidRDefault="00BF62A8" w:rsidP="00BF62A8">
            <w:pPr>
              <w:spacing w:after="0" w:line="276" w:lineRule="auto"/>
              <w:jc w:val="center"/>
              <w:rPr>
                <w:rFonts w:ascii="Times New Roman" w:hAnsi="Times New Roman" w:cs="Times New Roman"/>
                <w:b/>
              </w:rPr>
            </w:pPr>
          </w:p>
        </w:tc>
        <w:tc>
          <w:tcPr>
            <w:tcW w:w="2434" w:type="dxa"/>
            <w:tcBorders>
              <w:top w:val="single" w:sz="4" w:space="0" w:color="000000"/>
              <w:left w:val="single" w:sz="4" w:space="0" w:color="auto"/>
              <w:bottom w:val="single" w:sz="4" w:space="0" w:color="000000"/>
              <w:right w:val="single" w:sz="4" w:space="0" w:color="auto"/>
            </w:tcBorders>
            <w:vAlign w:val="center"/>
            <w:hideMark/>
          </w:tcPr>
          <w:p w:rsidR="00BF62A8" w:rsidRPr="00BF62A8" w:rsidRDefault="00BF62A8" w:rsidP="00BF62A8">
            <w:pPr>
              <w:spacing w:after="0" w:line="276" w:lineRule="auto"/>
              <w:jc w:val="center"/>
              <w:rPr>
                <w:rFonts w:ascii="Times New Roman" w:hAnsi="Times New Roman" w:cs="Times New Roman"/>
                <w:b/>
              </w:rPr>
            </w:pPr>
            <w:r w:rsidRPr="00BF62A8">
              <w:rPr>
                <w:rFonts w:ascii="Times New Roman" w:hAnsi="Times New Roman" w:cs="Times New Roman"/>
              </w:rPr>
              <w:t>Статистические данные контрольного органа: журнал распоряжений, ЕРКНМ.</w:t>
            </w:r>
          </w:p>
        </w:tc>
        <w:tc>
          <w:tcPr>
            <w:tcW w:w="1093" w:type="dxa"/>
            <w:gridSpan w:val="2"/>
            <w:tcBorders>
              <w:top w:val="single" w:sz="4" w:space="0" w:color="000000"/>
              <w:left w:val="single" w:sz="4" w:space="0" w:color="auto"/>
              <w:bottom w:val="single" w:sz="4" w:space="0" w:color="000000"/>
              <w:right w:val="single" w:sz="4" w:space="0" w:color="000000"/>
            </w:tcBorders>
            <w:vAlign w:val="center"/>
          </w:tcPr>
          <w:p w:rsidR="00BF62A8" w:rsidRPr="00BF62A8" w:rsidRDefault="00BF62A8" w:rsidP="00BF62A8">
            <w:pPr>
              <w:spacing w:after="0" w:line="276" w:lineRule="auto"/>
              <w:jc w:val="center"/>
              <w:rPr>
                <w:rFonts w:ascii="Times New Roman" w:hAnsi="Times New Roman" w:cs="Times New Roman"/>
                <w:b/>
              </w:rPr>
            </w:pPr>
          </w:p>
        </w:tc>
      </w:tr>
      <w:tr w:rsidR="00BF62A8" w:rsidRPr="00BF62A8" w:rsidTr="00D31F15">
        <w:trPr>
          <w:trHeight w:val="272"/>
        </w:trPr>
        <w:tc>
          <w:tcPr>
            <w:tcW w:w="1084" w:type="dxa"/>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spacing w:after="0" w:line="276" w:lineRule="auto"/>
              <w:jc w:val="center"/>
              <w:rPr>
                <w:rFonts w:ascii="Times New Roman" w:hAnsi="Times New Roman" w:cs="Times New Roman"/>
              </w:rPr>
            </w:pPr>
            <w:r w:rsidRPr="00BF62A8">
              <w:rPr>
                <w:rFonts w:ascii="Times New Roman" w:hAnsi="Times New Roman" w:cs="Times New Roman"/>
              </w:rPr>
              <w:t>В.1.2.</w:t>
            </w:r>
          </w:p>
        </w:tc>
        <w:tc>
          <w:tcPr>
            <w:tcW w:w="2433" w:type="dxa"/>
            <w:tcBorders>
              <w:top w:val="single" w:sz="4" w:space="0" w:color="000000"/>
              <w:left w:val="single" w:sz="4" w:space="0" w:color="000000"/>
              <w:bottom w:val="single" w:sz="4" w:space="0" w:color="000000"/>
              <w:right w:val="single" w:sz="4" w:space="0" w:color="auto"/>
            </w:tcBorders>
            <w:vAlign w:val="center"/>
            <w:hideMark/>
          </w:tcPr>
          <w:p w:rsidR="00BF62A8" w:rsidRPr="00BF62A8" w:rsidRDefault="00BF62A8" w:rsidP="00BF62A8">
            <w:pPr>
              <w:spacing w:after="0" w:line="276" w:lineRule="auto"/>
              <w:rPr>
                <w:rFonts w:ascii="Times New Roman" w:hAnsi="Times New Roman" w:cs="Times New Roman"/>
                <w:color w:val="000000"/>
                <w:lang w:bidi="ru-RU"/>
              </w:rPr>
            </w:pPr>
            <w:r w:rsidRPr="00BF62A8">
              <w:rPr>
                <w:rFonts w:ascii="Times New Roman" w:hAnsi="Times New Roman" w:cs="Times New Roman"/>
                <w:color w:val="000000"/>
                <w:lang w:bidi="ru-RU"/>
              </w:rPr>
              <w:t>Количество учтенных контролируемых лиц, в отношении которых проведены контрольные  мероприятия, за отчетный период</w:t>
            </w:r>
          </w:p>
        </w:tc>
        <w:tc>
          <w:tcPr>
            <w:tcW w:w="2094" w:type="dxa"/>
            <w:gridSpan w:val="2"/>
            <w:tcBorders>
              <w:top w:val="single" w:sz="4" w:space="0" w:color="000000"/>
              <w:left w:val="single" w:sz="4" w:space="0" w:color="auto"/>
              <w:bottom w:val="single" w:sz="4" w:space="0" w:color="000000"/>
              <w:right w:val="single" w:sz="4" w:space="0" w:color="auto"/>
            </w:tcBorders>
            <w:vAlign w:val="center"/>
          </w:tcPr>
          <w:p w:rsidR="00BF62A8" w:rsidRPr="00BF62A8" w:rsidRDefault="00BF62A8" w:rsidP="00BF62A8">
            <w:pPr>
              <w:spacing w:after="0" w:line="276" w:lineRule="auto"/>
              <w:jc w:val="center"/>
              <w:rPr>
                <w:rFonts w:ascii="Times New Roman" w:hAnsi="Times New Roman" w:cs="Times New Roman"/>
                <w:b/>
              </w:rPr>
            </w:pPr>
          </w:p>
        </w:tc>
        <w:tc>
          <w:tcPr>
            <w:tcW w:w="4730" w:type="dxa"/>
            <w:gridSpan w:val="2"/>
            <w:tcBorders>
              <w:top w:val="single" w:sz="4" w:space="0" w:color="000000"/>
              <w:left w:val="single" w:sz="4" w:space="0" w:color="auto"/>
              <w:bottom w:val="single" w:sz="4" w:space="0" w:color="000000"/>
              <w:right w:val="single" w:sz="4" w:space="0" w:color="auto"/>
            </w:tcBorders>
            <w:vAlign w:val="center"/>
            <w:hideMark/>
          </w:tcPr>
          <w:p w:rsidR="00BF62A8" w:rsidRPr="00BF62A8" w:rsidRDefault="00BF62A8" w:rsidP="00BF62A8">
            <w:pPr>
              <w:spacing w:after="0" w:line="276" w:lineRule="auto"/>
              <w:jc w:val="center"/>
              <w:rPr>
                <w:rFonts w:ascii="Times New Roman" w:hAnsi="Times New Roman" w:cs="Times New Roman"/>
              </w:rPr>
            </w:pPr>
            <w:r w:rsidRPr="00BF62A8">
              <w:rPr>
                <w:rFonts w:ascii="Times New Roman" w:hAnsi="Times New Roman" w:cs="Times New Roman"/>
              </w:rPr>
              <w:t>Устанавливается общий суммарный показатель</w:t>
            </w:r>
          </w:p>
        </w:tc>
        <w:tc>
          <w:tcPr>
            <w:tcW w:w="791" w:type="dxa"/>
            <w:gridSpan w:val="2"/>
            <w:tcBorders>
              <w:top w:val="single" w:sz="4" w:space="0" w:color="000000"/>
              <w:left w:val="single" w:sz="4" w:space="0" w:color="auto"/>
              <w:bottom w:val="single" w:sz="4" w:space="0" w:color="000000"/>
              <w:right w:val="single" w:sz="4" w:space="0" w:color="auto"/>
            </w:tcBorders>
          </w:tcPr>
          <w:p w:rsidR="00BF62A8" w:rsidRPr="00BF62A8" w:rsidRDefault="00BF62A8" w:rsidP="00BF62A8">
            <w:pPr>
              <w:spacing w:after="0" w:line="276" w:lineRule="auto"/>
              <w:jc w:val="right"/>
              <w:rPr>
                <w:rFonts w:ascii="Times New Roman" w:hAnsi="Times New Roman" w:cs="Times New Roman"/>
              </w:rPr>
            </w:pPr>
          </w:p>
        </w:tc>
        <w:tc>
          <w:tcPr>
            <w:tcW w:w="941" w:type="dxa"/>
            <w:gridSpan w:val="3"/>
            <w:tcBorders>
              <w:top w:val="single" w:sz="4" w:space="0" w:color="000000"/>
              <w:left w:val="single" w:sz="4" w:space="0" w:color="auto"/>
              <w:bottom w:val="single" w:sz="4" w:space="0" w:color="000000"/>
              <w:right w:val="single" w:sz="4" w:space="0" w:color="auto"/>
            </w:tcBorders>
            <w:vAlign w:val="center"/>
          </w:tcPr>
          <w:p w:rsidR="00BF62A8" w:rsidRPr="00BF62A8" w:rsidRDefault="00BF62A8" w:rsidP="00BF62A8">
            <w:pPr>
              <w:spacing w:after="0" w:line="276" w:lineRule="auto"/>
              <w:jc w:val="center"/>
              <w:rPr>
                <w:rFonts w:ascii="Times New Roman" w:hAnsi="Times New Roman" w:cs="Times New Roman"/>
                <w:b/>
              </w:rPr>
            </w:pPr>
          </w:p>
        </w:tc>
        <w:tc>
          <w:tcPr>
            <w:tcW w:w="2434" w:type="dxa"/>
            <w:tcBorders>
              <w:top w:val="single" w:sz="4" w:space="0" w:color="000000"/>
              <w:left w:val="single" w:sz="4" w:space="0" w:color="auto"/>
              <w:bottom w:val="single" w:sz="4" w:space="0" w:color="000000"/>
              <w:right w:val="single" w:sz="4" w:space="0" w:color="auto"/>
            </w:tcBorders>
            <w:vAlign w:val="center"/>
            <w:hideMark/>
          </w:tcPr>
          <w:p w:rsidR="00BF62A8" w:rsidRPr="00BF62A8" w:rsidRDefault="00BF62A8" w:rsidP="00BF62A8">
            <w:pPr>
              <w:spacing w:after="0" w:line="276" w:lineRule="auto"/>
              <w:jc w:val="center"/>
              <w:rPr>
                <w:rFonts w:ascii="Times New Roman" w:hAnsi="Times New Roman" w:cs="Times New Roman"/>
                <w:b/>
              </w:rPr>
            </w:pPr>
            <w:r w:rsidRPr="00BF62A8">
              <w:rPr>
                <w:rFonts w:ascii="Times New Roman" w:hAnsi="Times New Roman" w:cs="Times New Roman"/>
              </w:rPr>
              <w:t>Статистические данные контрольного органа: журнал распоряжений, ЕРКНМ.</w:t>
            </w:r>
          </w:p>
        </w:tc>
        <w:tc>
          <w:tcPr>
            <w:tcW w:w="1093" w:type="dxa"/>
            <w:gridSpan w:val="2"/>
            <w:tcBorders>
              <w:top w:val="single" w:sz="4" w:space="0" w:color="000000"/>
              <w:left w:val="single" w:sz="4" w:space="0" w:color="auto"/>
              <w:bottom w:val="single" w:sz="4" w:space="0" w:color="000000"/>
              <w:right w:val="single" w:sz="4" w:space="0" w:color="000000"/>
            </w:tcBorders>
            <w:vAlign w:val="center"/>
          </w:tcPr>
          <w:p w:rsidR="00BF62A8" w:rsidRPr="00BF62A8" w:rsidRDefault="00BF62A8" w:rsidP="00BF62A8">
            <w:pPr>
              <w:spacing w:after="0" w:line="276" w:lineRule="auto"/>
              <w:jc w:val="center"/>
              <w:rPr>
                <w:rFonts w:ascii="Times New Roman" w:hAnsi="Times New Roman" w:cs="Times New Roman"/>
                <w:b/>
              </w:rPr>
            </w:pPr>
          </w:p>
        </w:tc>
      </w:tr>
      <w:tr w:rsidR="00BF62A8" w:rsidRPr="00BF62A8" w:rsidTr="00D31F15">
        <w:trPr>
          <w:trHeight w:val="1105"/>
        </w:trPr>
        <w:tc>
          <w:tcPr>
            <w:tcW w:w="1084" w:type="dxa"/>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widowControl w:val="0"/>
              <w:spacing w:after="0" w:line="276" w:lineRule="auto"/>
              <w:jc w:val="center"/>
              <w:rPr>
                <w:rFonts w:ascii="Times New Roman" w:hAnsi="Times New Roman" w:cs="Times New Roman"/>
              </w:rPr>
            </w:pPr>
            <w:r w:rsidRPr="00BF62A8">
              <w:rPr>
                <w:rFonts w:ascii="Times New Roman" w:hAnsi="Times New Roman" w:cs="Times New Roman"/>
              </w:rPr>
              <w:t>В.1.3.</w:t>
            </w:r>
          </w:p>
        </w:tc>
        <w:tc>
          <w:tcPr>
            <w:tcW w:w="2433" w:type="dxa"/>
            <w:tcBorders>
              <w:top w:val="single" w:sz="4" w:space="0" w:color="000000"/>
              <w:left w:val="single" w:sz="4" w:space="0" w:color="000000"/>
              <w:bottom w:val="single" w:sz="4" w:space="0" w:color="000000"/>
              <w:right w:val="single" w:sz="4" w:space="0" w:color="auto"/>
            </w:tcBorders>
            <w:vAlign w:val="center"/>
            <w:hideMark/>
          </w:tcPr>
          <w:p w:rsidR="00BF62A8" w:rsidRPr="00BF62A8" w:rsidRDefault="00BF62A8" w:rsidP="00BF62A8">
            <w:pPr>
              <w:pStyle w:val="11"/>
              <w:tabs>
                <w:tab w:val="left" w:pos="1215"/>
              </w:tabs>
              <w:spacing w:after="0"/>
              <w:ind w:left="-5" w:firstLine="0"/>
              <w:rPr>
                <w:lang w:eastAsia="ru-RU"/>
              </w:rPr>
            </w:pPr>
            <w:r w:rsidRPr="00BF62A8">
              <w:rPr>
                <w:color w:val="000000"/>
                <w:lang w:eastAsia="ru-RU" w:bidi="ru-RU"/>
              </w:rPr>
              <w:t>Общее количество учтенных объектов контроля на конец отчетного периода</w:t>
            </w:r>
          </w:p>
        </w:tc>
        <w:tc>
          <w:tcPr>
            <w:tcW w:w="2094" w:type="dxa"/>
            <w:gridSpan w:val="2"/>
            <w:tcBorders>
              <w:top w:val="single" w:sz="4" w:space="0" w:color="000000"/>
              <w:left w:val="single" w:sz="4" w:space="0" w:color="auto"/>
              <w:bottom w:val="single" w:sz="4" w:space="0" w:color="000000"/>
              <w:right w:val="single" w:sz="4" w:space="0" w:color="auto"/>
            </w:tcBorders>
            <w:vAlign w:val="center"/>
          </w:tcPr>
          <w:p w:rsidR="00BF62A8" w:rsidRPr="00BF62A8" w:rsidRDefault="00BF62A8" w:rsidP="00BF62A8">
            <w:pPr>
              <w:spacing w:after="0" w:line="276" w:lineRule="auto"/>
              <w:jc w:val="center"/>
              <w:rPr>
                <w:rFonts w:ascii="Times New Roman" w:hAnsi="Times New Roman" w:cs="Times New Roman"/>
                <w:b/>
              </w:rPr>
            </w:pPr>
          </w:p>
        </w:tc>
        <w:tc>
          <w:tcPr>
            <w:tcW w:w="4730" w:type="dxa"/>
            <w:gridSpan w:val="2"/>
            <w:tcBorders>
              <w:top w:val="single" w:sz="4" w:space="0" w:color="000000"/>
              <w:left w:val="single" w:sz="4" w:space="0" w:color="auto"/>
              <w:bottom w:val="single" w:sz="4" w:space="0" w:color="000000"/>
              <w:right w:val="single" w:sz="4" w:space="0" w:color="auto"/>
            </w:tcBorders>
            <w:vAlign w:val="center"/>
            <w:hideMark/>
          </w:tcPr>
          <w:p w:rsidR="00BF62A8" w:rsidRPr="00BF62A8" w:rsidRDefault="00BF62A8" w:rsidP="00BF62A8">
            <w:pPr>
              <w:spacing w:after="0" w:line="276" w:lineRule="auto"/>
              <w:jc w:val="center"/>
              <w:rPr>
                <w:rFonts w:ascii="Times New Roman" w:hAnsi="Times New Roman" w:cs="Times New Roman"/>
              </w:rPr>
            </w:pPr>
            <w:r w:rsidRPr="00BF62A8">
              <w:rPr>
                <w:rFonts w:ascii="Times New Roman" w:hAnsi="Times New Roman" w:cs="Times New Roman"/>
              </w:rPr>
              <w:t>Устанавливается общий суммарный показатель</w:t>
            </w:r>
          </w:p>
        </w:tc>
        <w:tc>
          <w:tcPr>
            <w:tcW w:w="791" w:type="dxa"/>
            <w:gridSpan w:val="2"/>
            <w:tcBorders>
              <w:top w:val="single" w:sz="4" w:space="0" w:color="000000"/>
              <w:left w:val="single" w:sz="4" w:space="0" w:color="auto"/>
              <w:bottom w:val="single" w:sz="4" w:space="0" w:color="000000"/>
              <w:right w:val="single" w:sz="4" w:space="0" w:color="auto"/>
            </w:tcBorders>
          </w:tcPr>
          <w:p w:rsidR="00BF62A8" w:rsidRPr="00BF62A8" w:rsidRDefault="00BF62A8" w:rsidP="00BF62A8">
            <w:pPr>
              <w:spacing w:after="0" w:line="276" w:lineRule="auto"/>
              <w:jc w:val="right"/>
              <w:rPr>
                <w:rFonts w:ascii="Times New Roman" w:hAnsi="Times New Roman" w:cs="Times New Roman"/>
              </w:rPr>
            </w:pPr>
          </w:p>
        </w:tc>
        <w:tc>
          <w:tcPr>
            <w:tcW w:w="941" w:type="dxa"/>
            <w:gridSpan w:val="3"/>
            <w:tcBorders>
              <w:top w:val="single" w:sz="4" w:space="0" w:color="000000"/>
              <w:left w:val="single" w:sz="4" w:space="0" w:color="auto"/>
              <w:bottom w:val="single" w:sz="4" w:space="0" w:color="000000"/>
              <w:right w:val="single" w:sz="4" w:space="0" w:color="auto"/>
            </w:tcBorders>
            <w:vAlign w:val="center"/>
          </w:tcPr>
          <w:p w:rsidR="00BF62A8" w:rsidRPr="00BF62A8" w:rsidRDefault="00BF62A8" w:rsidP="00BF62A8">
            <w:pPr>
              <w:spacing w:after="0" w:line="276" w:lineRule="auto"/>
              <w:jc w:val="center"/>
              <w:rPr>
                <w:rFonts w:ascii="Times New Roman" w:hAnsi="Times New Roman" w:cs="Times New Roman"/>
                <w:b/>
              </w:rPr>
            </w:pPr>
          </w:p>
        </w:tc>
        <w:tc>
          <w:tcPr>
            <w:tcW w:w="2434" w:type="dxa"/>
            <w:tcBorders>
              <w:top w:val="single" w:sz="4" w:space="0" w:color="000000"/>
              <w:left w:val="single" w:sz="4" w:space="0" w:color="auto"/>
              <w:bottom w:val="single" w:sz="4" w:space="0" w:color="000000"/>
              <w:right w:val="single" w:sz="4" w:space="0" w:color="auto"/>
            </w:tcBorders>
            <w:vAlign w:val="center"/>
            <w:hideMark/>
          </w:tcPr>
          <w:p w:rsidR="00BF62A8" w:rsidRPr="00BF62A8" w:rsidRDefault="00BF62A8" w:rsidP="00BF62A8">
            <w:pPr>
              <w:spacing w:after="0" w:line="276" w:lineRule="auto"/>
              <w:jc w:val="center"/>
              <w:rPr>
                <w:rFonts w:ascii="Times New Roman" w:hAnsi="Times New Roman" w:cs="Times New Roman"/>
              </w:rPr>
            </w:pPr>
            <w:r w:rsidRPr="00BF62A8">
              <w:rPr>
                <w:rFonts w:ascii="Times New Roman" w:hAnsi="Times New Roman" w:cs="Times New Roman"/>
              </w:rPr>
              <w:t xml:space="preserve">Статистические данные контрольного органа: журнал </w:t>
            </w:r>
            <w:r w:rsidRPr="00BF62A8">
              <w:rPr>
                <w:rFonts w:ascii="Times New Roman" w:hAnsi="Times New Roman" w:cs="Times New Roman"/>
              </w:rPr>
              <w:lastRenderedPageBreak/>
              <w:t>распоряжений, ЕРКНМ.</w:t>
            </w:r>
          </w:p>
        </w:tc>
        <w:tc>
          <w:tcPr>
            <w:tcW w:w="1093" w:type="dxa"/>
            <w:gridSpan w:val="2"/>
            <w:tcBorders>
              <w:top w:val="single" w:sz="4" w:space="0" w:color="000000"/>
              <w:left w:val="single" w:sz="4" w:space="0" w:color="auto"/>
              <w:bottom w:val="single" w:sz="4" w:space="0" w:color="000000"/>
              <w:right w:val="single" w:sz="4" w:space="0" w:color="000000"/>
            </w:tcBorders>
            <w:vAlign w:val="center"/>
          </w:tcPr>
          <w:p w:rsidR="00BF62A8" w:rsidRPr="00BF62A8" w:rsidRDefault="00BF62A8" w:rsidP="00BF62A8">
            <w:pPr>
              <w:spacing w:after="0" w:line="276" w:lineRule="auto"/>
              <w:jc w:val="center"/>
              <w:rPr>
                <w:rFonts w:ascii="Times New Roman" w:hAnsi="Times New Roman" w:cs="Times New Roman"/>
                <w:b/>
              </w:rPr>
            </w:pPr>
          </w:p>
        </w:tc>
      </w:tr>
      <w:tr w:rsidR="00BF62A8" w:rsidRPr="00BF62A8" w:rsidTr="00D31F15">
        <w:trPr>
          <w:trHeight w:val="1105"/>
        </w:trPr>
        <w:tc>
          <w:tcPr>
            <w:tcW w:w="1084" w:type="dxa"/>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widowControl w:val="0"/>
              <w:spacing w:after="0" w:line="276" w:lineRule="auto"/>
              <w:jc w:val="center"/>
              <w:rPr>
                <w:rFonts w:ascii="Times New Roman" w:hAnsi="Times New Roman" w:cs="Times New Roman"/>
              </w:rPr>
            </w:pPr>
            <w:r w:rsidRPr="00BF62A8">
              <w:rPr>
                <w:rFonts w:ascii="Times New Roman" w:hAnsi="Times New Roman" w:cs="Times New Roman"/>
              </w:rPr>
              <w:t>В.1.4.</w:t>
            </w:r>
          </w:p>
        </w:tc>
        <w:tc>
          <w:tcPr>
            <w:tcW w:w="2433" w:type="dxa"/>
            <w:tcBorders>
              <w:top w:val="single" w:sz="4" w:space="0" w:color="000000"/>
              <w:left w:val="single" w:sz="4" w:space="0" w:color="000000"/>
              <w:bottom w:val="single" w:sz="4" w:space="0" w:color="000000"/>
              <w:right w:val="single" w:sz="4" w:space="0" w:color="auto"/>
            </w:tcBorders>
            <w:vAlign w:val="center"/>
            <w:hideMark/>
          </w:tcPr>
          <w:p w:rsidR="00BF62A8" w:rsidRPr="00BF62A8" w:rsidRDefault="00BF62A8" w:rsidP="00BF62A8">
            <w:pPr>
              <w:pStyle w:val="11"/>
              <w:tabs>
                <w:tab w:val="left" w:pos="1215"/>
              </w:tabs>
              <w:spacing w:after="0"/>
              <w:ind w:left="-5" w:firstLine="0"/>
              <w:rPr>
                <w:color w:val="000000"/>
                <w:lang w:eastAsia="ru-RU" w:bidi="ru-RU"/>
              </w:rPr>
            </w:pPr>
            <w:r w:rsidRPr="00BF62A8">
              <w:rPr>
                <w:color w:val="000000"/>
                <w:lang w:eastAsia="ru-RU" w:bidi="ru-RU"/>
              </w:rPr>
              <w:t>Количество учтенных объектов контроля, отнесенных к категориям риска, по каждой из категорий риска, на конец отчетного периода</w:t>
            </w:r>
          </w:p>
        </w:tc>
        <w:tc>
          <w:tcPr>
            <w:tcW w:w="2094" w:type="dxa"/>
            <w:gridSpan w:val="2"/>
            <w:tcBorders>
              <w:top w:val="single" w:sz="4" w:space="0" w:color="000000"/>
              <w:left w:val="single" w:sz="4" w:space="0" w:color="auto"/>
              <w:bottom w:val="single" w:sz="4" w:space="0" w:color="000000"/>
              <w:right w:val="single" w:sz="4" w:space="0" w:color="auto"/>
            </w:tcBorders>
            <w:vAlign w:val="center"/>
          </w:tcPr>
          <w:p w:rsidR="00BF62A8" w:rsidRPr="00BF62A8" w:rsidRDefault="00BF62A8" w:rsidP="00BF62A8">
            <w:pPr>
              <w:spacing w:after="0" w:line="276" w:lineRule="auto"/>
              <w:jc w:val="center"/>
              <w:rPr>
                <w:rFonts w:ascii="Times New Roman" w:hAnsi="Times New Roman" w:cs="Times New Roman"/>
                <w:b/>
              </w:rPr>
            </w:pPr>
          </w:p>
        </w:tc>
        <w:tc>
          <w:tcPr>
            <w:tcW w:w="4730" w:type="dxa"/>
            <w:gridSpan w:val="2"/>
            <w:tcBorders>
              <w:top w:val="single" w:sz="4" w:space="0" w:color="000000"/>
              <w:left w:val="single" w:sz="4" w:space="0" w:color="auto"/>
              <w:bottom w:val="single" w:sz="4" w:space="0" w:color="000000"/>
              <w:right w:val="single" w:sz="4" w:space="0" w:color="auto"/>
            </w:tcBorders>
            <w:vAlign w:val="center"/>
            <w:hideMark/>
          </w:tcPr>
          <w:p w:rsidR="00BF62A8" w:rsidRPr="00BF62A8" w:rsidRDefault="00BF62A8" w:rsidP="00BF62A8">
            <w:pPr>
              <w:spacing w:after="0" w:line="276" w:lineRule="auto"/>
              <w:jc w:val="center"/>
              <w:rPr>
                <w:rFonts w:ascii="Times New Roman" w:hAnsi="Times New Roman" w:cs="Times New Roman"/>
              </w:rPr>
            </w:pPr>
            <w:r w:rsidRPr="00BF62A8">
              <w:rPr>
                <w:rFonts w:ascii="Times New Roman" w:hAnsi="Times New Roman" w:cs="Times New Roman"/>
              </w:rPr>
              <w:t>Устанавливается общий суммарный показатель</w:t>
            </w:r>
          </w:p>
        </w:tc>
        <w:tc>
          <w:tcPr>
            <w:tcW w:w="791" w:type="dxa"/>
            <w:gridSpan w:val="2"/>
            <w:tcBorders>
              <w:top w:val="single" w:sz="4" w:space="0" w:color="000000"/>
              <w:left w:val="single" w:sz="4" w:space="0" w:color="auto"/>
              <w:bottom w:val="single" w:sz="4" w:space="0" w:color="000000"/>
              <w:right w:val="single" w:sz="4" w:space="0" w:color="auto"/>
            </w:tcBorders>
          </w:tcPr>
          <w:p w:rsidR="00BF62A8" w:rsidRPr="00BF62A8" w:rsidRDefault="00BF62A8" w:rsidP="00BF62A8">
            <w:pPr>
              <w:spacing w:after="0" w:line="276" w:lineRule="auto"/>
              <w:jc w:val="right"/>
              <w:rPr>
                <w:rFonts w:ascii="Times New Roman" w:hAnsi="Times New Roman" w:cs="Times New Roman"/>
              </w:rPr>
            </w:pPr>
          </w:p>
        </w:tc>
        <w:tc>
          <w:tcPr>
            <w:tcW w:w="941" w:type="dxa"/>
            <w:gridSpan w:val="3"/>
            <w:tcBorders>
              <w:top w:val="single" w:sz="4" w:space="0" w:color="000000"/>
              <w:left w:val="single" w:sz="4" w:space="0" w:color="auto"/>
              <w:bottom w:val="single" w:sz="4" w:space="0" w:color="000000"/>
              <w:right w:val="single" w:sz="4" w:space="0" w:color="auto"/>
            </w:tcBorders>
            <w:vAlign w:val="center"/>
          </w:tcPr>
          <w:p w:rsidR="00BF62A8" w:rsidRPr="00BF62A8" w:rsidRDefault="00BF62A8" w:rsidP="00BF62A8">
            <w:pPr>
              <w:spacing w:after="0" w:line="276" w:lineRule="auto"/>
              <w:jc w:val="center"/>
              <w:rPr>
                <w:rFonts w:ascii="Times New Roman" w:hAnsi="Times New Roman" w:cs="Times New Roman"/>
                <w:b/>
              </w:rPr>
            </w:pPr>
          </w:p>
        </w:tc>
        <w:tc>
          <w:tcPr>
            <w:tcW w:w="2434" w:type="dxa"/>
            <w:tcBorders>
              <w:top w:val="single" w:sz="4" w:space="0" w:color="000000"/>
              <w:left w:val="single" w:sz="4" w:space="0" w:color="auto"/>
              <w:bottom w:val="single" w:sz="4" w:space="0" w:color="000000"/>
              <w:right w:val="single" w:sz="4" w:space="0" w:color="auto"/>
            </w:tcBorders>
            <w:vAlign w:val="center"/>
            <w:hideMark/>
          </w:tcPr>
          <w:p w:rsidR="00BF62A8" w:rsidRPr="00BF62A8" w:rsidRDefault="00BF62A8" w:rsidP="00BF62A8">
            <w:pPr>
              <w:spacing w:after="0" w:line="276" w:lineRule="auto"/>
              <w:jc w:val="center"/>
              <w:rPr>
                <w:rFonts w:ascii="Times New Roman" w:hAnsi="Times New Roman" w:cs="Times New Roman"/>
              </w:rPr>
            </w:pPr>
            <w:r w:rsidRPr="00BF62A8">
              <w:rPr>
                <w:rFonts w:ascii="Times New Roman" w:hAnsi="Times New Roman" w:cs="Times New Roman"/>
              </w:rPr>
              <w:t>Статистические данные контрольного органа: журнал распоряжений, ЕРКНМ.</w:t>
            </w:r>
          </w:p>
        </w:tc>
        <w:tc>
          <w:tcPr>
            <w:tcW w:w="1093" w:type="dxa"/>
            <w:gridSpan w:val="2"/>
            <w:tcBorders>
              <w:top w:val="single" w:sz="4" w:space="0" w:color="000000"/>
              <w:left w:val="single" w:sz="4" w:space="0" w:color="auto"/>
              <w:bottom w:val="single" w:sz="4" w:space="0" w:color="000000"/>
              <w:right w:val="single" w:sz="4" w:space="0" w:color="000000"/>
            </w:tcBorders>
            <w:vAlign w:val="center"/>
          </w:tcPr>
          <w:p w:rsidR="00BF62A8" w:rsidRPr="00BF62A8" w:rsidRDefault="00BF62A8" w:rsidP="00BF62A8">
            <w:pPr>
              <w:spacing w:after="0" w:line="276" w:lineRule="auto"/>
              <w:jc w:val="center"/>
              <w:rPr>
                <w:rFonts w:ascii="Times New Roman" w:hAnsi="Times New Roman" w:cs="Times New Roman"/>
                <w:b/>
              </w:rPr>
            </w:pPr>
          </w:p>
        </w:tc>
      </w:tr>
      <w:tr w:rsidR="00BF62A8" w:rsidRPr="00BF62A8" w:rsidTr="00D31F15">
        <w:trPr>
          <w:trHeight w:val="587"/>
        </w:trPr>
        <w:tc>
          <w:tcPr>
            <w:tcW w:w="1084" w:type="dxa"/>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spacing w:after="0" w:line="276" w:lineRule="auto"/>
              <w:jc w:val="center"/>
              <w:rPr>
                <w:rFonts w:ascii="Times New Roman" w:hAnsi="Times New Roman" w:cs="Times New Roman"/>
                <w:b/>
              </w:rPr>
            </w:pPr>
            <w:r w:rsidRPr="00BF62A8">
              <w:rPr>
                <w:rFonts w:ascii="Times New Roman" w:hAnsi="Times New Roman" w:cs="Times New Roman"/>
                <w:b/>
              </w:rPr>
              <w:t>В.2</w:t>
            </w:r>
          </w:p>
        </w:tc>
        <w:tc>
          <w:tcPr>
            <w:tcW w:w="14516" w:type="dxa"/>
            <w:gridSpan w:val="13"/>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autoSpaceDE w:val="0"/>
              <w:autoSpaceDN w:val="0"/>
              <w:adjustRightInd w:val="0"/>
              <w:spacing w:after="0"/>
              <w:jc w:val="center"/>
              <w:rPr>
                <w:rFonts w:ascii="Times New Roman" w:hAnsi="Times New Roman" w:cs="Times New Roman"/>
              </w:rPr>
            </w:pPr>
            <w:r w:rsidRPr="00BF62A8">
              <w:rPr>
                <w:rFonts w:ascii="Times New Roman" w:hAnsi="Times New Roman" w:cs="Times New Roman"/>
                <w:b/>
                <w:bCs/>
              </w:rPr>
              <w:t>Индикативные показатели, характеризующие качество проводимых мероприятий в части их направленности на устранение максимального объёма потенциального вреда (ущерба) охраняемым законам ценностям</w:t>
            </w:r>
          </w:p>
        </w:tc>
      </w:tr>
      <w:tr w:rsidR="00BF62A8" w:rsidRPr="00BF62A8" w:rsidTr="00D31F15">
        <w:trPr>
          <w:trHeight w:val="598"/>
        </w:trPr>
        <w:tc>
          <w:tcPr>
            <w:tcW w:w="1084" w:type="dxa"/>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spacing w:after="0" w:line="276" w:lineRule="auto"/>
              <w:jc w:val="center"/>
              <w:rPr>
                <w:rFonts w:ascii="Times New Roman" w:hAnsi="Times New Roman" w:cs="Times New Roman"/>
              </w:rPr>
            </w:pPr>
            <w:r w:rsidRPr="00BF62A8">
              <w:rPr>
                <w:rFonts w:ascii="Times New Roman" w:hAnsi="Times New Roman" w:cs="Times New Roman"/>
              </w:rPr>
              <w:t>В.2.1</w:t>
            </w:r>
          </w:p>
        </w:tc>
        <w:tc>
          <w:tcPr>
            <w:tcW w:w="2452" w:type="dxa"/>
            <w:gridSpan w:val="2"/>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spacing w:after="0" w:line="276" w:lineRule="auto"/>
              <w:rPr>
                <w:rFonts w:ascii="Times New Roman" w:hAnsi="Times New Roman" w:cs="Times New Roman"/>
              </w:rPr>
            </w:pPr>
            <w:r w:rsidRPr="00BF62A8">
              <w:rPr>
                <w:rFonts w:ascii="Times New Roman" w:hAnsi="Times New Roman" w:cs="Times New Roman"/>
              </w:rPr>
              <w:t>Общее количество контрольных мероприятий с взаимодействием, проведённых за отчётный период</w:t>
            </w:r>
          </w:p>
        </w:tc>
        <w:tc>
          <w:tcPr>
            <w:tcW w:w="2114" w:type="dxa"/>
            <w:gridSpan w:val="2"/>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spacing w:after="0" w:line="276" w:lineRule="auto"/>
              <w:jc w:val="center"/>
              <w:rPr>
                <w:rFonts w:ascii="Times New Roman" w:hAnsi="Times New Roman" w:cs="Times New Roman"/>
              </w:rPr>
            </w:pPr>
          </w:p>
        </w:tc>
        <w:tc>
          <w:tcPr>
            <w:tcW w:w="4744" w:type="dxa"/>
            <w:gridSpan w:val="2"/>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spacing w:after="0" w:line="276" w:lineRule="auto"/>
              <w:jc w:val="center"/>
              <w:rPr>
                <w:rFonts w:ascii="Times New Roman" w:hAnsi="Times New Roman" w:cs="Times New Roman"/>
              </w:rPr>
            </w:pPr>
            <w:r w:rsidRPr="00BF62A8">
              <w:rPr>
                <w:rFonts w:ascii="Times New Roman" w:hAnsi="Times New Roman" w:cs="Times New Roman"/>
              </w:rPr>
              <w:t>Устанавливается общий суммарный показатель</w:t>
            </w:r>
          </w:p>
        </w:tc>
        <w:tc>
          <w:tcPr>
            <w:tcW w:w="837" w:type="dxa"/>
            <w:gridSpan w:val="2"/>
            <w:tcBorders>
              <w:top w:val="single" w:sz="4" w:space="0" w:color="000000"/>
              <w:left w:val="single" w:sz="4" w:space="0" w:color="000000"/>
              <w:bottom w:val="single" w:sz="4" w:space="0" w:color="000000"/>
              <w:right w:val="single" w:sz="4" w:space="0" w:color="000000"/>
            </w:tcBorders>
          </w:tcPr>
          <w:p w:rsidR="00BF62A8" w:rsidRPr="00BF62A8" w:rsidRDefault="00BF62A8" w:rsidP="00BF62A8">
            <w:pPr>
              <w:spacing w:after="0" w:line="276" w:lineRule="auto"/>
              <w:jc w:val="right"/>
              <w:rPr>
                <w:rFonts w:ascii="Times New Roman" w:hAnsi="Times New Roman" w:cs="Times New Roman"/>
              </w:rPr>
            </w:pPr>
          </w:p>
        </w:tc>
        <w:tc>
          <w:tcPr>
            <w:tcW w:w="842" w:type="dxa"/>
            <w:gridSpan w:val="2"/>
            <w:tcBorders>
              <w:top w:val="single" w:sz="4" w:space="0" w:color="000000"/>
              <w:left w:val="single" w:sz="4" w:space="0" w:color="000000"/>
              <w:bottom w:val="single" w:sz="4" w:space="0" w:color="000000"/>
              <w:right w:val="single" w:sz="4" w:space="0" w:color="000000"/>
            </w:tcBorders>
          </w:tcPr>
          <w:p w:rsidR="00BF62A8" w:rsidRPr="00BF62A8" w:rsidRDefault="00BF62A8" w:rsidP="00BF62A8">
            <w:pPr>
              <w:spacing w:after="0" w:line="276" w:lineRule="auto"/>
              <w:jc w:val="right"/>
              <w:rPr>
                <w:rFonts w:ascii="Times New Roman" w:hAnsi="Times New Roman" w:cs="Times New Roman"/>
              </w:rPr>
            </w:pPr>
          </w:p>
        </w:tc>
        <w:tc>
          <w:tcPr>
            <w:tcW w:w="2512" w:type="dxa"/>
            <w:gridSpan w:val="2"/>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spacing w:after="0" w:line="276" w:lineRule="auto"/>
              <w:jc w:val="center"/>
              <w:rPr>
                <w:rFonts w:ascii="Times New Roman" w:hAnsi="Times New Roman" w:cs="Times New Roman"/>
              </w:rPr>
            </w:pPr>
            <w:r w:rsidRPr="00BF62A8">
              <w:rPr>
                <w:rFonts w:ascii="Times New Roman" w:hAnsi="Times New Roman" w:cs="Times New Roman"/>
              </w:rPr>
              <w:t>Статистические данные контрольного органа: журнал распоряжений, ЕРКНМ</w:t>
            </w:r>
          </w:p>
        </w:tc>
        <w:tc>
          <w:tcPr>
            <w:tcW w:w="1015" w:type="dxa"/>
            <w:tcBorders>
              <w:top w:val="single" w:sz="4" w:space="0" w:color="000000"/>
              <w:left w:val="single" w:sz="4" w:space="0" w:color="000000"/>
              <w:bottom w:val="single" w:sz="4" w:space="0" w:color="000000"/>
              <w:right w:val="single" w:sz="4" w:space="0" w:color="000000"/>
            </w:tcBorders>
          </w:tcPr>
          <w:p w:rsidR="00BF62A8" w:rsidRPr="00BF62A8" w:rsidRDefault="00BF62A8" w:rsidP="00BF62A8">
            <w:pPr>
              <w:spacing w:after="0" w:line="276" w:lineRule="auto"/>
              <w:jc w:val="right"/>
              <w:rPr>
                <w:rFonts w:ascii="Times New Roman" w:hAnsi="Times New Roman" w:cs="Times New Roman"/>
              </w:rPr>
            </w:pPr>
          </w:p>
        </w:tc>
      </w:tr>
      <w:tr w:rsidR="00BF62A8" w:rsidRPr="00BF62A8" w:rsidTr="00D31F15">
        <w:trPr>
          <w:trHeight w:val="598"/>
        </w:trPr>
        <w:tc>
          <w:tcPr>
            <w:tcW w:w="1084" w:type="dxa"/>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spacing w:after="0" w:line="276" w:lineRule="auto"/>
              <w:jc w:val="center"/>
              <w:rPr>
                <w:rFonts w:ascii="Times New Roman" w:hAnsi="Times New Roman" w:cs="Times New Roman"/>
              </w:rPr>
            </w:pPr>
            <w:r w:rsidRPr="00BF62A8">
              <w:rPr>
                <w:rFonts w:ascii="Times New Roman" w:hAnsi="Times New Roman" w:cs="Times New Roman"/>
              </w:rPr>
              <w:t>В.2.2.</w:t>
            </w:r>
          </w:p>
        </w:tc>
        <w:tc>
          <w:tcPr>
            <w:tcW w:w="2452" w:type="dxa"/>
            <w:gridSpan w:val="2"/>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spacing w:after="0" w:line="276" w:lineRule="auto"/>
              <w:rPr>
                <w:rFonts w:ascii="Times New Roman" w:hAnsi="Times New Roman" w:cs="Times New Roman"/>
              </w:rPr>
            </w:pPr>
            <w:r w:rsidRPr="00BF62A8">
              <w:rPr>
                <w:rFonts w:ascii="Times New Roman" w:hAnsi="Times New Roman" w:cs="Times New Roman"/>
              </w:rPr>
              <w:t xml:space="preserve"> Количество контрольных мероприятий с взаимодействием по каждому виду КНМ, проведённых   за отчётный период</w:t>
            </w:r>
          </w:p>
        </w:tc>
        <w:tc>
          <w:tcPr>
            <w:tcW w:w="2114" w:type="dxa"/>
            <w:gridSpan w:val="2"/>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spacing w:after="0" w:line="276" w:lineRule="auto"/>
              <w:jc w:val="center"/>
              <w:rPr>
                <w:rFonts w:ascii="Times New Roman" w:hAnsi="Times New Roman" w:cs="Times New Roman"/>
              </w:rPr>
            </w:pPr>
          </w:p>
        </w:tc>
        <w:tc>
          <w:tcPr>
            <w:tcW w:w="4744" w:type="dxa"/>
            <w:gridSpan w:val="2"/>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spacing w:after="0" w:line="276" w:lineRule="auto"/>
              <w:jc w:val="center"/>
              <w:rPr>
                <w:rFonts w:ascii="Times New Roman" w:hAnsi="Times New Roman" w:cs="Times New Roman"/>
              </w:rPr>
            </w:pPr>
            <w:r w:rsidRPr="00BF62A8">
              <w:rPr>
                <w:rFonts w:ascii="Times New Roman" w:hAnsi="Times New Roman" w:cs="Times New Roman"/>
              </w:rPr>
              <w:t>Показатели устанавливаются по каждому виду контрольных мероприятий</w:t>
            </w:r>
          </w:p>
          <w:p w:rsidR="00BF62A8" w:rsidRPr="00BF62A8" w:rsidRDefault="00BF62A8" w:rsidP="00BF62A8">
            <w:pPr>
              <w:spacing w:after="0" w:line="276" w:lineRule="auto"/>
              <w:jc w:val="center"/>
              <w:rPr>
                <w:rFonts w:ascii="Times New Roman" w:hAnsi="Times New Roman" w:cs="Times New Roman"/>
              </w:rPr>
            </w:pPr>
          </w:p>
        </w:tc>
        <w:tc>
          <w:tcPr>
            <w:tcW w:w="837" w:type="dxa"/>
            <w:gridSpan w:val="2"/>
            <w:tcBorders>
              <w:top w:val="single" w:sz="4" w:space="0" w:color="000000"/>
              <w:left w:val="single" w:sz="4" w:space="0" w:color="000000"/>
              <w:bottom w:val="single" w:sz="4" w:space="0" w:color="000000"/>
              <w:right w:val="single" w:sz="4" w:space="0" w:color="000000"/>
            </w:tcBorders>
          </w:tcPr>
          <w:p w:rsidR="00BF62A8" w:rsidRPr="00BF62A8" w:rsidRDefault="00BF62A8" w:rsidP="00BF62A8">
            <w:pPr>
              <w:spacing w:after="0" w:line="276" w:lineRule="auto"/>
              <w:jc w:val="right"/>
              <w:rPr>
                <w:rFonts w:ascii="Times New Roman" w:hAnsi="Times New Roman" w:cs="Times New Roman"/>
              </w:rPr>
            </w:pPr>
          </w:p>
        </w:tc>
        <w:tc>
          <w:tcPr>
            <w:tcW w:w="842" w:type="dxa"/>
            <w:gridSpan w:val="2"/>
            <w:tcBorders>
              <w:top w:val="single" w:sz="4" w:space="0" w:color="000000"/>
              <w:left w:val="single" w:sz="4" w:space="0" w:color="000000"/>
              <w:bottom w:val="single" w:sz="4" w:space="0" w:color="000000"/>
              <w:right w:val="single" w:sz="4" w:space="0" w:color="000000"/>
            </w:tcBorders>
          </w:tcPr>
          <w:p w:rsidR="00BF62A8" w:rsidRPr="00BF62A8" w:rsidRDefault="00BF62A8" w:rsidP="00BF62A8">
            <w:pPr>
              <w:spacing w:after="0" w:line="276" w:lineRule="auto"/>
              <w:jc w:val="right"/>
              <w:rPr>
                <w:rFonts w:ascii="Times New Roman" w:hAnsi="Times New Roman" w:cs="Times New Roman"/>
              </w:rPr>
            </w:pPr>
          </w:p>
        </w:tc>
        <w:tc>
          <w:tcPr>
            <w:tcW w:w="2512" w:type="dxa"/>
            <w:gridSpan w:val="2"/>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spacing w:after="0" w:line="276" w:lineRule="auto"/>
              <w:jc w:val="center"/>
              <w:rPr>
                <w:rFonts w:ascii="Times New Roman" w:hAnsi="Times New Roman" w:cs="Times New Roman"/>
              </w:rPr>
            </w:pPr>
            <w:r w:rsidRPr="00BF62A8">
              <w:rPr>
                <w:rFonts w:ascii="Times New Roman" w:hAnsi="Times New Roman" w:cs="Times New Roman"/>
              </w:rPr>
              <w:t>Статистические данные контрольного органа: журнал распоряжений, ЕРКНМ</w:t>
            </w:r>
          </w:p>
        </w:tc>
        <w:tc>
          <w:tcPr>
            <w:tcW w:w="1015" w:type="dxa"/>
            <w:tcBorders>
              <w:top w:val="single" w:sz="4" w:space="0" w:color="000000"/>
              <w:left w:val="single" w:sz="4" w:space="0" w:color="000000"/>
              <w:bottom w:val="single" w:sz="4" w:space="0" w:color="000000"/>
              <w:right w:val="single" w:sz="4" w:space="0" w:color="000000"/>
            </w:tcBorders>
          </w:tcPr>
          <w:p w:rsidR="00BF62A8" w:rsidRPr="00BF62A8" w:rsidRDefault="00BF62A8" w:rsidP="00BF62A8">
            <w:pPr>
              <w:spacing w:after="0" w:line="276" w:lineRule="auto"/>
              <w:jc w:val="right"/>
              <w:rPr>
                <w:rFonts w:ascii="Times New Roman" w:hAnsi="Times New Roman" w:cs="Times New Roman"/>
              </w:rPr>
            </w:pPr>
          </w:p>
        </w:tc>
      </w:tr>
      <w:tr w:rsidR="00BF62A8" w:rsidRPr="00BF62A8" w:rsidTr="00D31F15">
        <w:trPr>
          <w:trHeight w:val="598"/>
        </w:trPr>
        <w:tc>
          <w:tcPr>
            <w:tcW w:w="1084" w:type="dxa"/>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spacing w:after="0" w:line="276" w:lineRule="auto"/>
              <w:jc w:val="center"/>
              <w:rPr>
                <w:rFonts w:ascii="Times New Roman" w:hAnsi="Times New Roman" w:cs="Times New Roman"/>
              </w:rPr>
            </w:pPr>
            <w:r w:rsidRPr="00BF62A8">
              <w:rPr>
                <w:rFonts w:ascii="Times New Roman" w:hAnsi="Times New Roman" w:cs="Times New Roman"/>
              </w:rPr>
              <w:t>В.2.6</w:t>
            </w:r>
          </w:p>
        </w:tc>
        <w:tc>
          <w:tcPr>
            <w:tcW w:w="2452" w:type="dxa"/>
            <w:gridSpan w:val="2"/>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widowControl w:val="0"/>
              <w:spacing w:after="0" w:line="276" w:lineRule="auto"/>
              <w:rPr>
                <w:rFonts w:ascii="Times New Roman" w:hAnsi="Times New Roman" w:cs="Times New Roman"/>
              </w:rPr>
            </w:pPr>
            <w:r w:rsidRPr="00BF62A8">
              <w:rPr>
                <w:rFonts w:ascii="Times New Roman" w:hAnsi="Times New Roman" w:cs="Times New Roman"/>
              </w:rPr>
              <w:t xml:space="preserve">Количество субъектов, допустивших нарушения, в результате которых причинён вред (ущерб) или была создана угроза его причинения, выявленные в результате проведения контрольных </w:t>
            </w:r>
            <w:r w:rsidRPr="00BF62A8">
              <w:rPr>
                <w:rFonts w:ascii="Times New Roman" w:hAnsi="Times New Roman" w:cs="Times New Roman"/>
              </w:rPr>
              <w:lastRenderedPageBreak/>
              <w:t>мероприятий</w:t>
            </w:r>
          </w:p>
        </w:tc>
        <w:tc>
          <w:tcPr>
            <w:tcW w:w="2114" w:type="dxa"/>
            <w:gridSpan w:val="2"/>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widowControl w:val="0"/>
              <w:spacing w:after="0" w:line="276" w:lineRule="auto"/>
              <w:jc w:val="center"/>
              <w:rPr>
                <w:rFonts w:ascii="Times New Roman" w:hAnsi="Times New Roman" w:cs="Times New Roman"/>
              </w:rPr>
            </w:pPr>
          </w:p>
        </w:tc>
        <w:tc>
          <w:tcPr>
            <w:tcW w:w="4744" w:type="dxa"/>
            <w:gridSpan w:val="2"/>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spacing w:after="0" w:line="276" w:lineRule="auto"/>
              <w:jc w:val="center"/>
              <w:rPr>
                <w:rFonts w:ascii="Times New Roman" w:hAnsi="Times New Roman" w:cs="Times New Roman"/>
              </w:rPr>
            </w:pPr>
            <w:r w:rsidRPr="00BF62A8">
              <w:rPr>
                <w:rFonts w:ascii="Times New Roman" w:hAnsi="Times New Roman" w:cs="Times New Roman"/>
              </w:rPr>
              <w:t>Устанавливается общий суммарный показатель</w:t>
            </w:r>
          </w:p>
        </w:tc>
        <w:tc>
          <w:tcPr>
            <w:tcW w:w="837" w:type="dxa"/>
            <w:gridSpan w:val="2"/>
            <w:tcBorders>
              <w:top w:val="single" w:sz="4" w:space="0" w:color="000000"/>
              <w:left w:val="single" w:sz="4" w:space="0" w:color="000000"/>
              <w:bottom w:val="single" w:sz="4" w:space="0" w:color="000000"/>
              <w:right w:val="single" w:sz="4" w:space="0" w:color="000000"/>
            </w:tcBorders>
          </w:tcPr>
          <w:p w:rsidR="00BF62A8" w:rsidRPr="00BF62A8" w:rsidRDefault="00BF62A8" w:rsidP="00BF62A8">
            <w:pPr>
              <w:spacing w:after="0" w:line="276" w:lineRule="auto"/>
              <w:jc w:val="right"/>
              <w:rPr>
                <w:rFonts w:ascii="Times New Roman" w:hAnsi="Times New Roman" w:cs="Times New Roman"/>
              </w:rPr>
            </w:pPr>
          </w:p>
        </w:tc>
        <w:tc>
          <w:tcPr>
            <w:tcW w:w="842" w:type="dxa"/>
            <w:gridSpan w:val="2"/>
            <w:tcBorders>
              <w:top w:val="single" w:sz="4" w:space="0" w:color="000000"/>
              <w:left w:val="single" w:sz="4" w:space="0" w:color="000000"/>
              <w:bottom w:val="single" w:sz="4" w:space="0" w:color="000000"/>
              <w:right w:val="single" w:sz="4" w:space="0" w:color="000000"/>
            </w:tcBorders>
          </w:tcPr>
          <w:p w:rsidR="00BF62A8" w:rsidRPr="00BF62A8" w:rsidRDefault="00BF62A8" w:rsidP="00BF62A8">
            <w:pPr>
              <w:spacing w:after="0" w:line="276" w:lineRule="auto"/>
              <w:jc w:val="right"/>
              <w:rPr>
                <w:rFonts w:ascii="Times New Roman" w:hAnsi="Times New Roman" w:cs="Times New Roman"/>
              </w:rPr>
            </w:pPr>
          </w:p>
        </w:tc>
        <w:tc>
          <w:tcPr>
            <w:tcW w:w="2512" w:type="dxa"/>
            <w:gridSpan w:val="2"/>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spacing w:after="0" w:line="276" w:lineRule="auto"/>
              <w:jc w:val="center"/>
              <w:rPr>
                <w:rFonts w:ascii="Times New Roman" w:hAnsi="Times New Roman" w:cs="Times New Roman"/>
              </w:rPr>
            </w:pPr>
            <w:r w:rsidRPr="00BF62A8">
              <w:rPr>
                <w:rFonts w:ascii="Times New Roman" w:hAnsi="Times New Roman" w:cs="Times New Roman"/>
              </w:rPr>
              <w:t>Статистические данные контрольного органа: журнал распоряжений, ЕРКНМ</w:t>
            </w:r>
          </w:p>
        </w:tc>
        <w:tc>
          <w:tcPr>
            <w:tcW w:w="1015" w:type="dxa"/>
            <w:tcBorders>
              <w:top w:val="single" w:sz="4" w:space="0" w:color="000000"/>
              <w:left w:val="single" w:sz="4" w:space="0" w:color="000000"/>
              <w:bottom w:val="single" w:sz="4" w:space="0" w:color="000000"/>
              <w:right w:val="single" w:sz="4" w:space="0" w:color="000000"/>
            </w:tcBorders>
          </w:tcPr>
          <w:p w:rsidR="00BF62A8" w:rsidRPr="00BF62A8" w:rsidRDefault="00BF62A8" w:rsidP="00BF62A8">
            <w:pPr>
              <w:spacing w:after="0" w:line="276" w:lineRule="auto"/>
              <w:jc w:val="right"/>
              <w:rPr>
                <w:rFonts w:ascii="Times New Roman" w:hAnsi="Times New Roman" w:cs="Times New Roman"/>
              </w:rPr>
            </w:pPr>
          </w:p>
        </w:tc>
      </w:tr>
      <w:tr w:rsidR="00BF62A8" w:rsidRPr="00BF62A8" w:rsidTr="00D31F15">
        <w:trPr>
          <w:trHeight w:val="598"/>
        </w:trPr>
        <w:tc>
          <w:tcPr>
            <w:tcW w:w="1084" w:type="dxa"/>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spacing w:after="0" w:line="276" w:lineRule="auto"/>
              <w:jc w:val="center"/>
              <w:rPr>
                <w:rFonts w:ascii="Times New Roman" w:hAnsi="Times New Roman" w:cs="Times New Roman"/>
              </w:rPr>
            </w:pPr>
            <w:r w:rsidRPr="00BF62A8">
              <w:rPr>
                <w:rFonts w:ascii="Times New Roman" w:hAnsi="Times New Roman" w:cs="Times New Roman"/>
              </w:rPr>
              <w:t>В.2.7</w:t>
            </w:r>
          </w:p>
        </w:tc>
        <w:tc>
          <w:tcPr>
            <w:tcW w:w="2452" w:type="dxa"/>
            <w:gridSpan w:val="2"/>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widowControl w:val="0"/>
              <w:spacing w:after="0" w:line="276" w:lineRule="auto"/>
              <w:rPr>
                <w:rFonts w:ascii="Times New Roman" w:hAnsi="Times New Roman" w:cs="Times New Roman"/>
              </w:rPr>
            </w:pPr>
            <w:r w:rsidRPr="00BF62A8">
              <w:rPr>
                <w:rFonts w:ascii="Times New Roman" w:hAnsi="Times New Roman" w:cs="Times New Roman"/>
              </w:rPr>
              <w:t>Количество субъектов, у которых были устранены нарушения, выявленные в результате проведения контрольных мероприятий</w:t>
            </w:r>
          </w:p>
        </w:tc>
        <w:tc>
          <w:tcPr>
            <w:tcW w:w="2114" w:type="dxa"/>
            <w:gridSpan w:val="2"/>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widowControl w:val="0"/>
              <w:spacing w:after="0" w:line="276" w:lineRule="auto"/>
              <w:jc w:val="center"/>
              <w:rPr>
                <w:rFonts w:ascii="Times New Roman" w:hAnsi="Times New Roman" w:cs="Times New Roman"/>
                <w:spacing w:val="-20"/>
              </w:rPr>
            </w:pPr>
          </w:p>
        </w:tc>
        <w:tc>
          <w:tcPr>
            <w:tcW w:w="4744" w:type="dxa"/>
            <w:gridSpan w:val="2"/>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spacing w:after="0" w:line="276" w:lineRule="auto"/>
              <w:jc w:val="center"/>
              <w:rPr>
                <w:rFonts w:ascii="Times New Roman" w:hAnsi="Times New Roman" w:cs="Times New Roman"/>
              </w:rPr>
            </w:pPr>
            <w:r w:rsidRPr="00BF62A8">
              <w:rPr>
                <w:rFonts w:ascii="Times New Roman" w:hAnsi="Times New Roman" w:cs="Times New Roman"/>
              </w:rPr>
              <w:t>Показатели устанавливаются в отношении нарушений, в результате которых причинён вред (ущерб) или была создана угроза его причинения. Устанавливается общий суммарный показатель</w:t>
            </w:r>
          </w:p>
        </w:tc>
        <w:tc>
          <w:tcPr>
            <w:tcW w:w="837" w:type="dxa"/>
            <w:gridSpan w:val="2"/>
            <w:tcBorders>
              <w:top w:val="single" w:sz="4" w:space="0" w:color="000000"/>
              <w:left w:val="single" w:sz="4" w:space="0" w:color="000000"/>
              <w:bottom w:val="single" w:sz="4" w:space="0" w:color="000000"/>
              <w:right w:val="single" w:sz="4" w:space="0" w:color="000000"/>
            </w:tcBorders>
          </w:tcPr>
          <w:p w:rsidR="00BF62A8" w:rsidRPr="00BF62A8" w:rsidRDefault="00BF62A8" w:rsidP="00BF62A8">
            <w:pPr>
              <w:spacing w:after="0" w:line="276" w:lineRule="auto"/>
              <w:jc w:val="right"/>
              <w:rPr>
                <w:rFonts w:ascii="Times New Roman" w:hAnsi="Times New Roman" w:cs="Times New Roman"/>
              </w:rPr>
            </w:pPr>
          </w:p>
        </w:tc>
        <w:tc>
          <w:tcPr>
            <w:tcW w:w="842" w:type="dxa"/>
            <w:gridSpan w:val="2"/>
            <w:tcBorders>
              <w:top w:val="single" w:sz="4" w:space="0" w:color="000000"/>
              <w:left w:val="single" w:sz="4" w:space="0" w:color="000000"/>
              <w:bottom w:val="single" w:sz="4" w:space="0" w:color="000000"/>
              <w:right w:val="single" w:sz="4" w:space="0" w:color="000000"/>
            </w:tcBorders>
          </w:tcPr>
          <w:p w:rsidR="00BF62A8" w:rsidRPr="00BF62A8" w:rsidRDefault="00BF62A8" w:rsidP="00BF62A8">
            <w:pPr>
              <w:spacing w:after="0" w:line="276" w:lineRule="auto"/>
              <w:jc w:val="right"/>
              <w:rPr>
                <w:rFonts w:ascii="Times New Roman" w:hAnsi="Times New Roman" w:cs="Times New Roman"/>
              </w:rPr>
            </w:pPr>
          </w:p>
        </w:tc>
        <w:tc>
          <w:tcPr>
            <w:tcW w:w="2512" w:type="dxa"/>
            <w:gridSpan w:val="2"/>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spacing w:after="0" w:line="276" w:lineRule="auto"/>
              <w:jc w:val="center"/>
              <w:rPr>
                <w:rFonts w:ascii="Times New Roman" w:hAnsi="Times New Roman" w:cs="Times New Roman"/>
              </w:rPr>
            </w:pPr>
            <w:r w:rsidRPr="00BF62A8">
              <w:rPr>
                <w:rFonts w:ascii="Times New Roman" w:hAnsi="Times New Roman" w:cs="Times New Roman"/>
              </w:rPr>
              <w:t>Статистические данные контрольного органа: журнал распоряжений, ЕРКНМ</w:t>
            </w:r>
          </w:p>
        </w:tc>
        <w:tc>
          <w:tcPr>
            <w:tcW w:w="1015" w:type="dxa"/>
            <w:tcBorders>
              <w:top w:val="single" w:sz="4" w:space="0" w:color="000000"/>
              <w:left w:val="single" w:sz="4" w:space="0" w:color="000000"/>
              <w:bottom w:val="single" w:sz="4" w:space="0" w:color="000000"/>
              <w:right w:val="single" w:sz="4" w:space="0" w:color="000000"/>
            </w:tcBorders>
          </w:tcPr>
          <w:p w:rsidR="00BF62A8" w:rsidRPr="00BF62A8" w:rsidRDefault="00BF62A8" w:rsidP="00BF62A8">
            <w:pPr>
              <w:spacing w:after="0" w:line="276" w:lineRule="auto"/>
              <w:jc w:val="right"/>
              <w:rPr>
                <w:rFonts w:ascii="Times New Roman" w:hAnsi="Times New Roman" w:cs="Times New Roman"/>
              </w:rPr>
            </w:pPr>
          </w:p>
        </w:tc>
      </w:tr>
      <w:tr w:rsidR="00BF62A8" w:rsidRPr="00BF62A8" w:rsidTr="00D31F15">
        <w:trPr>
          <w:trHeight w:val="598"/>
        </w:trPr>
        <w:tc>
          <w:tcPr>
            <w:tcW w:w="1084" w:type="dxa"/>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spacing w:after="0" w:line="276" w:lineRule="auto"/>
              <w:jc w:val="center"/>
              <w:rPr>
                <w:rFonts w:ascii="Times New Roman" w:hAnsi="Times New Roman" w:cs="Times New Roman"/>
                <w:b/>
              </w:rPr>
            </w:pPr>
            <w:r w:rsidRPr="00BF62A8">
              <w:rPr>
                <w:rFonts w:ascii="Times New Roman" w:hAnsi="Times New Roman" w:cs="Times New Roman"/>
                <w:b/>
              </w:rPr>
              <w:t>В. 3</w:t>
            </w:r>
          </w:p>
        </w:tc>
        <w:tc>
          <w:tcPr>
            <w:tcW w:w="14516" w:type="dxa"/>
            <w:gridSpan w:val="13"/>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spacing w:after="0" w:line="276" w:lineRule="auto"/>
              <w:jc w:val="center"/>
              <w:rPr>
                <w:rFonts w:ascii="Times New Roman" w:hAnsi="Times New Roman" w:cs="Times New Roman"/>
              </w:rPr>
            </w:pPr>
            <w:r w:rsidRPr="00BF62A8">
              <w:rPr>
                <w:rFonts w:ascii="Times New Roman" w:hAnsi="Times New Roman" w:cs="Times New Roman"/>
                <w:b/>
                <w:color w:val="000000"/>
              </w:rPr>
              <w:t>Индикативные показатели, характеризующие параметры проведённых контрольных (надзорных) мероприятий</w:t>
            </w:r>
          </w:p>
        </w:tc>
      </w:tr>
      <w:tr w:rsidR="00BF62A8" w:rsidRPr="00BF62A8" w:rsidTr="00D31F15">
        <w:trPr>
          <w:trHeight w:val="598"/>
        </w:trPr>
        <w:tc>
          <w:tcPr>
            <w:tcW w:w="1084" w:type="dxa"/>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spacing w:after="0" w:line="276" w:lineRule="auto"/>
              <w:jc w:val="center"/>
              <w:rPr>
                <w:rFonts w:ascii="Times New Roman" w:hAnsi="Times New Roman" w:cs="Times New Roman"/>
                <w:b/>
              </w:rPr>
            </w:pPr>
            <w:r w:rsidRPr="00BF62A8">
              <w:rPr>
                <w:rFonts w:ascii="Times New Roman" w:hAnsi="Times New Roman" w:cs="Times New Roman"/>
                <w:b/>
              </w:rPr>
              <w:t>В.3.1</w:t>
            </w:r>
          </w:p>
        </w:tc>
        <w:tc>
          <w:tcPr>
            <w:tcW w:w="14516" w:type="dxa"/>
            <w:gridSpan w:val="13"/>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spacing w:after="0" w:line="276" w:lineRule="auto"/>
              <w:jc w:val="center"/>
              <w:rPr>
                <w:rFonts w:ascii="Times New Roman" w:hAnsi="Times New Roman" w:cs="Times New Roman"/>
                <w:b/>
                <w:color w:val="000000"/>
              </w:rPr>
            </w:pPr>
            <w:r w:rsidRPr="00BF62A8">
              <w:rPr>
                <w:rFonts w:ascii="Times New Roman" w:hAnsi="Times New Roman" w:cs="Times New Roman"/>
                <w:b/>
                <w:color w:val="000000"/>
              </w:rPr>
              <w:t>Контрольные мероприятия</w:t>
            </w:r>
          </w:p>
        </w:tc>
      </w:tr>
      <w:tr w:rsidR="00BF62A8" w:rsidRPr="00BF62A8" w:rsidTr="00D31F15">
        <w:trPr>
          <w:trHeight w:val="598"/>
        </w:trPr>
        <w:tc>
          <w:tcPr>
            <w:tcW w:w="1084" w:type="dxa"/>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spacing w:after="0" w:line="276" w:lineRule="auto"/>
              <w:jc w:val="center"/>
              <w:rPr>
                <w:rFonts w:ascii="Times New Roman" w:hAnsi="Times New Roman" w:cs="Times New Roman"/>
              </w:rPr>
            </w:pPr>
            <w:r w:rsidRPr="00BF62A8">
              <w:rPr>
                <w:rFonts w:ascii="Times New Roman" w:hAnsi="Times New Roman" w:cs="Times New Roman"/>
              </w:rPr>
              <w:t>В.3.1.1</w:t>
            </w:r>
          </w:p>
        </w:tc>
        <w:tc>
          <w:tcPr>
            <w:tcW w:w="2452" w:type="dxa"/>
            <w:gridSpan w:val="2"/>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widowControl w:val="0"/>
              <w:spacing w:after="0" w:line="276" w:lineRule="auto"/>
              <w:rPr>
                <w:rFonts w:ascii="Times New Roman" w:hAnsi="Times New Roman" w:cs="Times New Roman"/>
              </w:rPr>
            </w:pPr>
            <w:r w:rsidRPr="00BF62A8">
              <w:rPr>
                <w:rFonts w:ascii="Times New Roman" w:hAnsi="Times New Roman" w:cs="Times New Roman"/>
              </w:rPr>
              <w:t>Общее количество плановых контрольных мероприятий, проведённых за отчётный период</w:t>
            </w:r>
          </w:p>
        </w:tc>
        <w:tc>
          <w:tcPr>
            <w:tcW w:w="2114" w:type="dxa"/>
            <w:gridSpan w:val="2"/>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widowControl w:val="0"/>
              <w:spacing w:after="0" w:line="276" w:lineRule="auto"/>
              <w:jc w:val="center"/>
              <w:rPr>
                <w:rFonts w:ascii="Times New Roman" w:hAnsi="Times New Roman" w:cs="Times New Roman"/>
                <w:spacing w:val="-20"/>
              </w:rPr>
            </w:pPr>
          </w:p>
        </w:tc>
        <w:tc>
          <w:tcPr>
            <w:tcW w:w="4744" w:type="dxa"/>
            <w:gridSpan w:val="2"/>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spacing w:after="0" w:line="276" w:lineRule="auto"/>
              <w:jc w:val="center"/>
              <w:rPr>
                <w:rFonts w:ascii="Times New Roman" w:hAnsi="Times New Roman" w:cs="Times New Roman"/>
              </w:rPr>
            </w:pPr>
          </w:p>
          <w:p w:rsidR="00BF62A8" w:rsidRPr="00BF62A8" w:rsidRDefault="00BF62A8" w:rsidP="00BF62A8">
            <w:pPr>
              <w:spacing w:after="0" w:line="276" w:lineRule="auto"/>
              <w:jc w:val="center"/>
              <w:rPr>
                <w:rFonts w:ascii="Times New Roman" w:hAnsi="Times New Roman" w:cs="Times New Roman"/>
              </w:rPr>
            </w:pPr>
          </w:p>
          <w:p w:rsidR="00BF62A8" w:rsidRPr="00BF62A8" w:rsidRDefault="00BF62A8" w:rsidP="00BF62A8">
            <w:pPr>
              <w:spacing w:after="0" w:line="276" w:lineRule="auto"/>
              <w:jc w:val="center"/>
              <w:rPr>
                <w:rFonts w:ascii="Times New Roman" w:hAnsi="Times New Roman" w:cs="Times New Roman"/>
              </w:rPr>
            </w:pPr>
            <w:r w:rsidRPr="00BF62A8">
              <w:rPr>
                <w:rFonts w:ascii="Times New Roman" w:hAnsi="Times New Roman" w:cs="Times New Roman"/>
              </w:rPr>
              <w:t>Устанавливается общий суммарный показатель</w:t>
            </w:r>
          </w:p>
        </w:tc>
        <w:tc>
          <w:tcPr>
            <w:tcW w:w="837" w:type="dxa"/>
            <w:gridSpan w:val="2"/>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spacing w:after="0" w:line="276" w:lineRule="auto"/>
              <w:jc w:val="center"/>
              <w:rPr>
                <w:rFonts w:ascii="Times New Roman" w:hAnsi="Times New Roman" w:cs="Times New Roman"/>
              </w:rPr>
            </w:pPr>
          </w:p>
        </w:tc>
        <w:tc>
          <w:tcPr>
            <w:tcW w:w="842" w:type="dxa"/>
            <w:gridSpan w:val="2"/>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spacing w:after="0" w:line="276" w:lineRule="auto"/>
              <w:jc w:val="center"/>
              <w:rPr>
                <w:rFonts w:ascii="Times New Roman" w:hAnsi="Times New Roman" w:cs="Times New Roman"/>
              </w:rPr>
            </w:pPr>
          </w:p>
        </w:tc>
        <w:tc>
          <w:tcPr>
            <w:tcW w:w="2512" w:type="dxa"/>
            <w:gridSpan w:val="2"/>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spacing w:after="0" w:line="276" w:lineRule="auto"/>
              <w:jc w:val="center"/>
              <w:rPr>
                <w:rFonts w:ascii="Times New Roman" w:hAnsi="Times New Roman" w:cs="Times New Roman"/>
              </w:rPr>
            </w:pPr>
            <w:r w:rsidRPr="00BF62A8">
              <w:rPr>
                <w:rFonts w:ascii="Times New Roman" w:hAnsi="Times New Roman" w:cs="Times New Roman"/>
              </w:rPr>
              <w:t>Статистические данные контрольного органа: журнал распоряжений, ЕРКНМ</w:t>
            </w:r>
          </w:p>
        </w:tc>
        <w:tc>
          <w:tcPr>
            <w:tcW w:w="1015" w:type="dxa"/>
            <w:tcBorders>
              <w:top w:val="single" w:sz="4" w:space="0" w:color="000000"/>
              <w:left w:val="single" w:sz="4" w:space="0" w:color="000000"/>
              <w:bottom w:val="single" w:sz="4" w:space="0" w:color="000000"/>
              <w:right w:val="single" w:sz="4" w:space="0" w:color="000000"/>
            </w:tcBorders>
          </w:tcPr>
          <w:p w:rsidR="00BF62A8" w:rsidRPr="00BF62A8" w:rsidRDefault="00BF62A8" w:rsidP="00BF62A8">
            <w:pPr>
              <w:spacing w:after="0" w:line="276" w:lineRule="auto"/>
              <w:jc w:val="right"/>
              <w:rPr>
                <w:rFonts w:ascii="Times New Roman" w:hAnsi="Times New Roman" w:cs="Times New Roman"/>
              </w:rPr>
            </w:pPr>
          </w:p>
        </w:tc>
      </w:tr>
      <w:tr w:rsidR="00BF62A8" w:rsidRPr="00BF62A8" w:rsidTr="00D31F15">
        <w:trPr>
          <w:trHeight w:val="598"/>
        </w:trPr>
        <w:tc>
          <w:tcPr>
            <w:tcW w:w="1084" w:type="dxa"/>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spacing w:after="0" w:line="276" w:lineRule="auto"/>
              <w:jc w:val="center"/>
              <w:rPr>
                <w:rFonts w:ascii="Times New Roman" w:hAnsi="Times New Roman" w:cs="Times New Roman"/>
              </w:rPr>
            </w:pPr>
            <w:r w:rsidRPr="00BF62A8">
              <w:rPr>
                <w:rFonts w:ascii="Times New Roman" w:hAnsi="Times New Roman" w:cs="Times New Roman"/>
              </w:rPr>
              <w:t>В.3.1.2</w:t>
            </w:r>
          </w:p>
        </w:tc>
        <w:tc>
          <w:tcPr>
            <w:tcW w:w="2452" w:type="dxa"/>
            <w:gridSpan w:val="2"/>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widowControl w:val="0"/>
              <w:spacing w:after="0" w:line="276" w:lineRule="auto"/>
              <w:rPr>
                <w:rFonts w:ascii="Times New Roman" w:hAnsi="Times New Roman" w:cs="Times New Roman"/>
              </w:rPr>
            </w:pPr>
            <w:r w:rsidRPr="00BF62A8">
              <w:rPr>
                <w:rFonts w:ascii="Times New Roman" w:hAnsi="Times New Roman" w:cs="Times New Roman"/>
              </w:rPr>
              <w:t>Общее количество внеплановых контрольных мероприятий по основаниям</w:t>
            </w:r>
          </w:p>
        </w:tc>
        <w:tc>
          <w:tcPr>
            <w:tcW w:w="2114" w:type="dxa"/>
            <w:gridSpan w:val="2"/>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widowControl w:val="0"/>
              <w:spacing w:after="0" w:line="276" w:lineRule="auto"/>
              <w:jc w:val="center"/>
              <w:rPr>
                <w:rFonts w:ascii="Times New Roman" w:hAnsi="Times New Roman" w:cs="Times New Roman"/>
                <w:spacing w:val="-20"/>
              </w:rPr>
            </w:pPr>
          </w:p>
        </w:tc>
        <w:tc>
          <w:tcPr>
            <w:tcW w:w="4744" w:type="dxa"/>
            <w:gridSpan w:val="2"/>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spacing w:after="0" w:line="276" w:lineRule="auto"/>
              <w:jc w:val="center"/>
              <w:rPr>
                <w:rFonts w:ascii="Times New Roman" w:hAnsi="Times New Roman" w:cs="Times New Roman"/>
              </w:rPr>
            </w:pPr>
            <w:r w:rsidRPr="00BF62A8">
              <w:rPr>
                <w:rFonts w:ascii="Times New Roman" w:hAnsi="Times New Roman" w:cs="Times New Roman"/>
              </w:rPr>
              <w:t>Устанавливается общий суммарный показатель, а также по различным основаниям (в том числе по контролю за исполнением предписаний, выданных по результатам проведенного ранее контрольного  мероприятия, по заявлениям (обращениям) физических и юридических лиц, по информации органов государственной власти, средств массовой информации об указанных фактах, на основании приказов (распоряжений) руководителя органа муниципального  контроля.</w:t>
            </w:r>
          </w:p>
        </w:tc>
        <w:tc>
          <w:tcPr>
            <w:tcW w:w="837" w:type="dxa"/>
            <w:gridSpan w:val="2"/>
            <w:tcBorders>
              <w:top w:val="single" w:sz="4" w:space="0" w:color="000000"/>
              <w:left w:val="single" w:sz="4" w:space="0" w:color="000000"/>
              <w:bottom w:val="single" w:sz="4" w:space="0" w:color="000000"/>
              <w:right w:val="single" w:sz="4" w:space="0" w:color="000000"/>
            </w:tcBorders>
          </w:tcPr>
          <w:p w:rsidR="00BF62A8" w:rsidRPr="00BF62A8" w:rsidRDefault="00BF62A8" w:rsidP="00BF62A8">
            <w:pPr>
              <w:spacing w:after="0" w:line="276" w:lineRule="auto"/>
              <w:jc w:val="right"/>
              <w:rPr>
                <w:rFonts w:ascii="Times New Roman" w:hAnsi="Times New Roman" w:cs="Times New Roman"/>
              </w:rPr>
            </w:pPr>
          </w:p>
        </w:tc>
        <w:tc>
          <w:tcPr>
            <w:tcW w:w="842" w:type="dxa"/>
            <w:gridSpan w:val="2"/>
            <w:tcBorders>
              <w:top w:val="single" w:sz="4" w:space="0" w:color="000000"/>
              <w:left w:val="single" w:sz="4" w:space="0" w:color="000000"/>
              <w:bottom w:val="single" w:sz="4" w:space="0" w:color="000000"/>
              <w:right w:val="single" w:sz="4" w:space="0" w:color="000000"/>
            </w:tcBorders>
          </w:tcPr>
          <w:p w:rsidR="00BF62A8" w:rsidRPr="00BF62A8" w:rsidRDefault="00BF62A8" w:rsidP="00BF62A8">
            <w:pPr>
              <w:spacing w:after="0" w:line="276" w:lineRule="auto"/>
              <w:jc w:val="right"/>
              <w:rPr>
                <w:rFonts w:ascii="Times New Roman" w:hAnsi="Times New Roman" w:cs="Times New Roman"/>
              </w:rPr>
            </w:pPr>
          </w:p>
        </w:tc>
        <w:tc>
          <w:tcPr>
            <w:tcW w:w="2512" w:type="dxa"/>
            <w:gridSpan w:val="2"/>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spacing w:after="0" w:line="276" w:lineRule="auto"/>
              <w:jc w:val="center"/>
              <w:rPr>
                <w:rFonts w:ascii="Times New Roman" w:hAnsi="Times New Roman" w:cs="Times New Roman"/>
              </w:rPr>
            </w:pPr>
            <w:r w:rsidRPr="00BF62A8">
              <w:rPr>
                <w:rFonts w:ascii="Times New Roman" w:hAnsi="Times New Roman" w:cs="Times New Roman"/>
              </w:rPr>
              <w:t>Статистические данные контрольного органа: журнал распоряжений, ЕРКНМ</w:t>
            </w:r>
          </w:p>
        </w:tc>
        <w:tc>
          <w:tcPr>
            <w:tcW w:w="1015" w:type="dxa"/>
            <w:tcBorders>
              <w:top w:val="single" w:sz="4" w:space="0" w:color="000000"/>
              <w:left w:val="single" w:sz="4" w:space="0" w:color="000000"/>
              <w:bottom w:val="single" w:sz="4" w:space="0" w:color="000000"/>
              <w:right w:val="single" w:sz="4" w:space="0" w:color="000000"/>
            </w:tcBorders>
          </w:tcPr>
          <w:p w:rsidR="00BF62A8" w:rsidRPr="00BF62A8" w:rsidRDefault="00BF62A8" w:rsidP="00BF62A8">
            <w:pPr>
              <w:spacing w:after="0" w:line="276" w:lineRule="auto"/>
              <w:jc w:val="right"/>
              <w:rPr>
                <w:rFonts w:ascii="Times New Roman" w:hAnsi="Times New Roman" w:cs="Times New Roman"/>
              </w:rPr>
            </w:pPr>
          </w:p>
        </w:tc>
      </w:tr>
      <w:tr w:rsidR="00BF62A8" w:rsidRPr="00BF62A8" w:rsidTr="00D31F15">
        <w:trPr>
          <w:trHeight w:val="598"/>
        </w:trPr>
        <w:tc>
          <w:tcPr>
            <w:tcW w:w="1084" w:type="dxa"/>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spacing w:after="0" w:line="276" w:lineRule="auto"/>
              <w:jc w:val="center"/>
              <w:rPr>
                <w:rFonts w:ascii="Times New Roman" w:hAnsi="Times New Roman" w:cs="Times New Roman"/>
              </w:rPr>
            </w:pPr>
            <w:r w:rsidRPr="00BF62A8">
              <w:rPr>
                <w:rFonts w:ascii="Times New Roman" w:hAnsi="Times New Roman" w:cs="Times New Roman"/>
              </w:rPr>
              <w:t>В.3.1.3.</w:t>
            </w:r>
          </w:p>
        </w:tc>
        <w:tc>
          <w:tcPr>
            <w:tcW w:w="2452" w:type="dxa"/>
            <w:gridSpan w:val="2"/>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widowControl w:val="0"/>
              <w:spacing w:after="0" w:line="276" w:lineRule="auto"/>
              <w:rPr>
                <w:rFonts w:ascii="Times New Roman" w:hAnsi="Times New Roman" w:cs="Times New Roman"/>
              </w:rPr>
            </w:pPr>
            <w:r w:rsidRPr="00BF62A8">
              <w:rPr>
                <w:rFonts w:ascii="Times New Roman" w:hAnsi="Times New Roman" w:cs="Times New Roman"/>
              </w:rPr>
              <w:t xml:space="preserve">Количество внеплановых контрольных мероприятий, проведённых на </w:t>
            </w:r>
            <w:r w:rsidRPr="00BF62A8">
              <w:rPr>
                <w:rFonts w:ascii="Times New Roman" w:hAnsi="Times New Roman" w:cs="Times New Roman"/>
              </w:rPr>
              <w:lastRenderedPageBreak/>
              <w:t>основании выявления соответствия объекта контроля параметрам, утверждённым индикаторам риска нарушения обязательных требований, или отклонения объекта контроля от таких параметров, за отчётный период</w:t>
            </w:r>
          </w:p>
        </w:tc>
        <w:tc>
          <w:tcPr>
            <w:tcW w:w="2114" w:type="dxa"/>
            <w:gridSpan w:val="2"/>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widowControl w:val="0"/>
              <w:spacing w:after="0" w:line="276" w:lineRule="auto"/>
              <w:jc w:val="center"/>
              <w:rPr>
                <w:rFonts w:ascii="Times New Roman" w:hAnsi="Times New Roman" w:cs="Times New Roman"/>
                <w:spacing w:val="-20"/>
              </w:rPr>
            </w:pPr>
          </w:p>
        </w:tc>
        <w:tc>
          <w:tcPr>
            <w:tcW w:w="4744" w:type="dxa"/>
            <w:gridSpan w:val="2"/>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spacing w:after="0" w:line="276" w:lineRule="auto"/>
              <w:jc w:val="center"/>
              <w:rPr>
                <w:rFonts w:ascii="Times New Roman" w:hAnsi="Times New Roman" w:cs="Times New Roman"/>
              </w:rPr>
            </w:pPr>
            <w:r w:rsidRPr="00BF62A8">
              <w:rPr>
                <w:rFonts w:ascii="Times New Roman" w:hAnsi="Times New Roman" w:cs="Times New Roman"/>
              </w:rPr>
              <w:t xml:space="preserve">Устанавливается общий суммарных показатель  </w:t>
            </w:r>
          </w:p>
        </w:tc>
        <w:tc>
          <w:tcPr>
            <w:tcW w:w="837" w:type="dxa"/>
            <w:gridSpan w:val="2"/>
            <w:tcBorders>
              <w:top w:val="single" w:sz="4" w:space="0" w:color="000000"/>
              <w:left w:val="single" w:sz="4" w:space="0" w:color="000000"/>
              <w:bottom w:val="single" w:sz="4" w:space="0" w:color="000000"/>
              <w:right w:val="single" w:sz="4" w:space="0" w:color="000000"/>
            </w:tcBorders>
          </w:tcPr>
          <w:p w:rsidR="00BF62A8" w:rsidRPr="00BF62A8" w:rsidRDefault="00BF62A8" w:rsidP="00BF62A8">
            <w:pPr>
              <w:spacing w:after="0" w:line="276" w:lineRule="auto"/>
              <w:jc w:val="right"/>
              <w:rPr>
                <w:rFonts w:ascii="Times New Roman" w:hAnsi="Times New Roman" w:cs="Times New Roman"/>
              </w:rPr>
            </w:pPr>
          </w:p>
        </w:tc>
        <w:tc>
          <w:tcPr>
            <w:tcW w:w="842" w:type="dxa"/>
            <w:gridSpan w:val="2"/>
            <w:tcBorders>
              <w:top w:val="single" w:sz="4" w:space="0" w:color="000000"/>
              <w:left w:val="single" w:sz="4" w:space="0" w:color="000000"/>
              <w:bottom w:val="single" w:sz="4" w:space="0" w:color="000000"/>
              <w:right w:val="single" w:sz="4" w:space="0" w:color="000000"/>
            </w:tcBorders>
          </w:tcPr>
          <w:p w:rsidR="00BF62A8" w:rsidRPr="00BF62A8" w:rsidRDefault="00BF62A8" w:rsidP="00BF62A8">
            <w:pPr>
              <w:spacing w:after="0" w:line="276" w:lineRule="auto"/>
              <w:jc w:val="right"/>
              <w:rPr>
                <w:rFonts w:ascii="Times New Roman" w:hAnsi="Times New Roman" w:cs="Times New Roman"/>
              </w:rPr>
            </w:pPr>
          </w:p>
        </w:tc>
        <w:tc>
          <w:tcPr>
            <w:tcW w:w="2512" w:type="dxa"/>
            <w:gridSpan w:val="2"/>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spacing w:after="0" w:line="276" w:lineRule="auto"/>
              <w:jc w:val="center"/>
              <w:rPr>
                <w:rFonts w:ascii="Times New Roman" w:hAnsi="Times New Roman" w:cs="Times New Roman"/>
              </w:rPr>
            </w:pPr>
            <w:r w:rsidRPr="00BF62A8">
              <w:rPr>
                <w:rFonts w:ascii="Times New Roman" w:hAnsi="Times New Roman" w:cs="Times New Roman"/>
              </w:rPr>
              <w:t>Статистические данные контрольного органа: журнал распоряжений, ЕРКНМ</w:t>
            </w:r>
          </w:p>
        </w:tc>
        <w:tc>
          <w:tcPr>
            <w:tcW w:w="1015" w:type="dxa"/>
            <w:tcBorders>
              <w:top w:val="single" w:sz="4" w:space="0" w:color="000000"/>
              <w:left w:val="single" w:sz="4" w:space="0" w:color="000000"/>
              <w:bottom w:val="single" w:sz="4" w:space="0" w:color="000000"/>
              <w:right w:val="single" w:sz="4" w:space="0" w:color="000000"/>
            </w:tcBorders>
          </w:tcPr>
          <w:p w:rsidR="00BF62A8" w:rsidRPr="00BF62A8" w:rsidRDefault="00BF62A8" w:rsidP="00BF62A8">
            <w:pPr>
              <w:spacing w:after="0" w:line="276" w:lineRule="auto"/>
              <w:jc w:val="right"/>
              <w:rPr>
                <w:rFonts w:ascii="Times New Roman" w:hAnsi="Times New Roman" w:cs="Times New Roman"/>
              </w:rPr>
            </w:pPr>
          </w:p>
        </w:tc>
      </w:tr>
      <w:tr w:rsidR="00BF62A8" w:rsidRPr="00BF62A8" w:rsidTr="00D31F15">
        <w:trPr>
          <w:trHeight w:val="598"/>
        </w:trPr>
        <w:tc>
          <w:tcPr>
            <w:tcW w:w="1084" w:type="dxa"/>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widowControl w:val="0"/>
              <w:spacing w:after="0" w:line="276" w:lineRule="auto"/>
              <w:jc w:val="center"/>
              <w:rPr>
                <w:rFonts w:ascii="Times New Roman" w:hAnsi="Times New Roman" w:cs="Times New Roman"/>
              </w:rPr>
            </w:pPr>
            <w:r w:rsidRPr="00BF62A8">
              <w:rPr>
                <w:rFonts w:ascii="Times New Roman" w:hAnsi="Times New Roman" w:cs="Times New Roman"/>
              </w:rPr>
              <w:t>В.3.1.4</w:t>
            </w:r>
          </w:p>
        </w:tc>
        <w:tc>
          <w:tcPr>
            <w:tcW w:w="2452" w:type="dxa"/>
            <w:gridSpan w:val="2"/>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pStyle w:val="ConsPlusNormal"/>
              <w:ind w:firstLine="6"/>
              <w:rPr>
                <w:rFonts w:ascii="Times New Roman" w:hAnsi="Times New Roman" w:cs="Times New Roman"/>
                <w:sz w:val="22"/>
              </w:rPr>
            </w:pPr>
            <w:r w:rsidRPr="00BF62A8">
              <w:rPr>
                <w:rFonts w:ascii="Times New Roman" w:hAnsi="Times New Roman" w:cs="Times New Roman"/>
                <w:sz w:val="22"/>
              </w:rPr>
              <w:t>Количество контрольных мероприятий, по результатам которых выявлены нарушения обязательных требований, за отчётный период.</w:t>
            </w:r>
          </w:p>
        </w:tc>
        <w:tc>
          <w:tcPr>
            <w:tcW w:w="2114" w:type="dxa"/>
            <w:gridSpan w:val="2"/>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widowControl w:val="0"/>
              <w:spacing w:after="0" w:line="276" w:lineRule="auto"/>
              <w:jc w:val="center"/>
              <w:rPr>
                <w:rFonts w:ascii="Times New Roman" w:hAnsi="Times New Roman" w:cs="Times New Roman"/>
                <w:spacing w:val="-20"/>
              </w:rPr>
            </w:pPr>
          </w:p>
        </w:tc>
        <w:tc>
          <w:tcPr>
            <w:tcW w:w="4744" w:type="dxa"/>
            <w:gridSpan w:val="2"/>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pStyle w:val="ConsPlusNormal"/>
              <w:rPr>
                <w:rFonts w:ascii="Times New Roman" w:hAnsi="Times New Roman" w:cs="Times New Roman"/>
                <w:sz w:val="22"/>
              </w:rPr>
            </w:pPr>
            <w:r w:rsidRPr="00BF62A8">
              <w:rPr>
                <w:rFonts w:ascii="Times New Roman" w:hAnsi="Times New Roman" w:cs="Times New Roman"/>
                <w:sz w:val="22"/>
              </w:rPr>
              <w:t>Устанавливается общий суммарный показатель</w:t>
            </w:r>
          </w:p>
        </w:tc>
        <w:tc>
          <w:tcPr>
            <w:tcW w:w="837" w:type="dxa"/>
            <w:gridSpan w:val="2"/>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widowControl w:val="0"/>
              <w:spacing w:after="0" w:line="276" w:lineRule="auto"/>
              <w:jc w:val="center"/>
              <w:rPr>
                <w:rFonts w:ascii="Times New Roman" w:hAnsi="Times New Roman" w:cs="Times New Roman"/>
                <w:color w:val="000000"/>
              </w:rPr>
            </w:pPr>
          </w:p>
        </w:tc>
        <w:tc>
          <w:tcPr>
            <w:tcW w:w="842" w:type="dxa"/>
            <w:gridSpan w:val="2"/>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spacing w:after="0" w:line="276" w:lineRule="auto"/>
              <w:rPr>
                <w:rFonts w:ascii="Times New Roman" w:eastAsia="Times New Roman" w:hAnsi="Times New Roman" w:cs="Times New Roman"/>
              </w:rPr>
            </w:pPr>
          </w:p>
        </w:tc>
        <w:tc>
          <w:tcPr>
            <w:tcW w:w="2512" w:type="dxa"/>
            <w:gridSpan w:val="2"/>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widowControl w:val="0"/>
              <w:spacing w:after="0" w:line="276" w:lineRule="auto"/>
              <w:jc w:val="center"/>
              <w:rPr>
                <w:rFonts w:ascii="Times New Roman" w:hAnsi="Times New Roman" w:cs="Times New Roman"/>
              </w:rPr>
            </w:pPr>
            <w:r w:rsidRPr="00BF62A8">
              <w:rPr>
                <w:rFonts w:ascii="Times New Roman" w:hAnsi="Times New Roman" w:cs="Times New Roman"/>
              </w:rPr>
              <w:t>Статистические данные контрольного органа: журнал распоряжений, ЕРКНМ</w:t>
            </w:r>
          </w:p>
        </w:tc>
        <w:tc>
          <w:tcPr>
            <w:tcW w:w="1015" w:type="dxa"/>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widowControl w:val="0"/>
              <w:spacing w:after="0" w:line="276" w:lineRule="auto"/>
              <w:jc w:val="center"/>
              <w:rPr>
                <w:rFonts w:ascii="Times New Roman" w:hAnsi="Times New Roman" w:cs="Times New Roman"/>
                <w:color w:val="000000"/>
              </w:rPr>
            </w:pPr>
          </w:p>
        </w:tc>
      </w:tr>
      <w:tr w:rsidR="00BF62A8" w:rsidRPr="00BF62A8" w:rsidTr="00D31F15">
        <w:trPr>
          <w:trHeight w:val="598"/>
        </w:trPr>
        <w:tc>
          <w:tcPr>
            <w:tcW w:w="1084" w:type="dxa"/>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widowControl w:val="0"/>
              <w:spacing w:after="0" w:line="276" w:lineRule="auto"/>
              <w:jc w:val="center"/>
              <w:rPr>
                <w:rFonts w:ascii="Times New Roman" w:hAnsi="Times New Roman" w:cs="Times New Roman"/>
              </w:rPr>
            </w:pPr>
            <w:r w:rsidRPr="00BF62A8">
              <w:rPr>
                <w:rFonts w:ascii="Times New Roman" w:hAnsi="Times New Roman" w:cs="Times New Roman"/>
              </w:rPr>
              <w:t>В.3.1.5</w:t>
            </w:r>
          </w:p>
        </w:tc>
        <w:tc>
          <w:tcPr>
            <w:tcW w:w="2452" w:type="dxa"/>
            <w:gridSpan w:val="2"/>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pStyle w:val="11"/>
              <w:tabs>
                <w:tab w:val="left" w:pos="1270"/>
              </w:tabs>
              <w:spacing w:after="0"/>
              <w:ind w:firstLine="0"/>
              <w:rPr>
                <w:lang w:eastAsia="ru-RU"/>
              </w:rPr>
            </w:pPr>
            <w:r w:rsidRPr="00BF62A8">
              <w:rPr>
                <w:color w:val="000000"/>
                <w:lang w:eastAsia="ru-RU" w:bidi="ru-RU"/>
              </w:rPr>
              <w:t>Количество контрольных  мероприятий, по итогам которых возбуждены дела об административных правонарушениях, за отчетный период</w:t>
            </w:r>
          </w:p>
        </w:tc>
        <w:tc>
          <w:tcPr>
            <w:tcW w:w="2114" w:type="dxa"/>
            <w:gridSpan w:val="2"/>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widowControl w:val="0"/>
              <w:spacing w:after="0" w:line="276" w:lineRule="auto"/>
              <w:jc w:val="center"/>
              <w:rPr>
                <w:rFonts w:ascii="Times New Roman" w:hAnsi="Times New Roman" w:cs="Times New Roman"/>
                <w:spacing w:val="-20"/>
              </w:rPr>
            </w:pPr>
          </w:p>
        </w:tc>
        <w:tc>
          <w:tcPr>
            <w:tcW w:w="4744" w:type="dxa"/>
            <w:gridSpan w:val="2"/>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pStyle w:val="ConsPlusNormal"/>
              <w:rPr>
                <w:rFonts w:ascii="Times New Roman" w:hAnsi="Times New Roman" w:cs="Times New Roman"/>
                <w:sz w:val="22"/>
              </w:rPr>
            </w:pPr>
            <w:r w:rsidRPr="00BF62A8">
              <w:rPr>
                <w:rFonts w:ascii="Times New Roman" w:hAnsi="Times New Roman" w:cs="Times New Roman"/>
                <w:sz w:val="22"/>
              </w:rPr>
              <w:t>Устанавливается общий суммарный показатель</w:t>
            </w:r>
          </w:p>
        </w:tc>
        <w:tc>
          <w:tcPr>
            <w:tcW w:w="837" w:type="dxa"/>
            <w:gridSpan w:val="2"/>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widowControl w:val="0"/>
              <w:spacing w:after="0" w:line="276" w:lineRule="auto"/>
              <w:jc w:val="center"/>
              <w:rPr>
                <w:rFonts w:ascii="Times New Roman" w:hAnsi="Times New Roman" w:cs="Times New Roman"/>
                <w:color w:val="000000"/>
              </w:rPr>
            </w:pPr>
          </w:p>
        </w:tc>
        <w:tc>
          <w:tcPr>
            <w:tcW w:w="842" w:type="dxa"/>
            <w:gridSpan w:val="2"/>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spacing w:after="0" w:line="276" w:lineRule="auto"/>
              <w:rPr>
                <w:rFonts w:ascii="Times New Roman" w:eastAsia="Times New Roman" w:hAnsi="Times New Roman" w:cs="Times New Roman"/>
              </w:rPr>
            </w:pPr>
          </w:p>
        </w:tc>
        <w:tc>
          <w:tcPr>
            <w:tcW w:w="2512" w:type="dxa"/>
            <w:gridSpan w:val="2"/>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widowControl w:val="0"/>
              <w:spacing w:after="0" w:line="276" w:lineRule="auto"/>
              <w:jc w:val="center"/>
              <w:rPr>
                <w:rFonts w:ascii="Times New Roman" w:hAnsi="Times New Roman" w:cs="Times New Roman"/>
              </w:rPr>
            </w:pPr>
            <w:r w:rsidRPr="00BF62A8">
              <w:rPr>
                <w:rFonts w:ascii="Times New Roman" w:hAnsi="Times New Roman" w:cs="Times New Roman"/>
              </w:rPr>
              <w:t>Данные запрашиваются посредством межведомственного взаимодействия в ГЖИ Камчатского края</w:t>
            </w:r>
          </w:p>
        </w:tc>
        <w:tc>
          <w:tcPr>
            <w:tcW w:w="1015" w:type="dxa"/>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widowControl w:val="0"/>
              <w:spacing w:after="0" w:line="276" w:lineRule="auto"/>
              <w:jc w:val="center"/>
              <w:rPr>
                <w:rFonts w:ascii="Times New Roman" w:hAnsi="Times New Roman" w:cs="Times New Roman"/>
                <w:color w:val="000000"/>
              </w:rPr>
            </w:pPr>
          </w:p>
        </w:tc>
      </w:tr>
      <w:tr w:rsidR="00BF62A8" w:rsidRPr="00BF62A8" w:rsidTr="00D31F15">
        <w:trPr>
          <w:trHeight w:val="598"/>
        </w:trPr>
        <w:tc>
          <w:tcPr>
            <w:tcW w:w="1084" w:type="dxa"/>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widowControl w:val="0"/>
              <w:spacing w:after="0" w:line="276" w:lineRule="auto"/>
              <w:jc w:val="center"/>
              <w:rPr>
                <w:rFonts w:ascii="Times New Roman" w:hAnsi="Times New Roman" w:cs="Times New Roman"/>
              </w:rPr>
            </w:pPr>
            <w:r w:rsidRPr="00BF62A8">
              <w:rPr>
                <w:rFonts w:ascii="Times New Roman" w:hAnsi="Times New Roman" w:cs="Times New Roman"/>
              </w:rPr>
              <w:t>В.3.1.6</w:t>
            </w:r>
          </w:p>
        </w:tc>
        <w:tc>
          <w:tcPr>
            <w:tcW w:w="2452" w:type="dxa"/>
            <w:gridSpan w:val="2"/>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pStyle w:val="ConsPlusNormal"/>
              <w:ind w:firstLine="6"/>
              <w:rPr>
                <w:rFonts w:ascii="Times New Roman" w:hAnsi="Times New Roman" w:cs="Times New Roman"/>
                <w:sz w:val="22"/>
              </w:rPr>
            </w:pPr>
            <w:r w:rsidRPr="00BF62A8">
              <w:rPr>
                <w:rFonts w:ascii="Times New Roman" w:hAnsi="Times New Roman" w:cs="Times New Roman"/>
                <w:color w:val="000000"/>
                <w:sz w:val="22"/>
                <w:lang w:bidi="ru-RU"/>
              </w:rPr>
              <w:t>Сумма административных штрафов, наложенных по результатам контрольных мероприятий, за отчетный период</w:t>
            </w:r>
          </w:p>
        </w:tc>
        <w:tc>
          <w:tcPr>
            <w:tcW w:w="2114" w:type="dxa"/>
            <w:gridSpan w:val="2"/>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widowControl w:val="0"/>
              <w:spacing w:after="0" w:line="276" w:lineRule="auto"/>
              <w:jc w:val="center"/>
              <w:rPr>
                <w:rFonts w:ascii="Times New Roman" w:hAnsi="Times New Roman" w:cs="Times New Roman"/>
                <w:spacing w:val="-20"/>
              </w:rPr>
            </w:pPr>
          </w:p>
        </w:tc>
        <w:tc>
          <w:tcPr>
            <w:tcW w:w="4744" w:type="dxa"/>
            <w:gridSpan w:val="2"/>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pStyle w:val="ConsPlusNormal"/>
              <w:rPr>
                <w:rFonts w:ascii="Times New Roman" w:hAnsi="Times New Roman" w:cs="Times New Roman"/>
                <w:sz w:val="22"/>
              </w:rPr>
            </w:pPr>
            <w:r w:rsidRPr="00BF62A8">
              <w:rPr>
                <w:rFonts w:ascii="Times New Roman" w:hAnsi="Times New Roman" w:cs="Times New Roman"/>
                <w:sz w:val="22"/>
              </w:rPr>
              <w:t>Показатель устанавливается в соответствии с общей суммой наложенных штрафов, с учётом в том числе штрафов, наложенных на должностных лиц, индивидуальных предпринимателей и юридических лиц..</w:t>
            </w:r>
          </w:p>
        </w:tc>
        <w:tc>
          <w:tcPr>
            <w:tcW w:w="837" w:type="dxa"/>
            <w:gridSpan w:val="2"/>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widowControl w:val="0"/>
              <w:spacing w:after="0" w:line="276" w:lineRule="auto"/>
              <w:jc w:val="center"/>
              <w:rPr>
                <w:rFonts w:ascii="Times New Roman" w:hAnsi="Times New Roman" w:cs="Times New Roman"/>
                <w:color w:val="000000"/>
              </w:rPr>
            </w:pPr>
          </w:p>
        </w:tc>
        <w:tc>
          <w:tcPr>
            <w:tcW w:w="842" w:type="dxa"/>
            <w:gridSpan w:val="2"/>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spacing w:after="0" w:line="276" w:lineRule="auto"/>
              <w:rPr>
                <w:rFonts w:ascii="Times New Roman" w:eastAsia="Times New Roman" w:hAnsi="Times New Roman" w:cs="Times New Roman"/>
              </w:rPr>
            </w:pPr>
          </w:p>
        </w:tc>
        <w:tc>
          <w:tcPr>
            <w:tcW w:w="2512" w:type="dxa"/>
            <w:gridSpan w:val="2"/>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widowControl w:val="0"/>
              <w:spacing w:after="0" w:line="276" w:lineRule="auto"/>
              <w:jc w:val="center"/>
              <w:rPr>
                <w:rFonts w:ascii="Times New Roman" w:hAnsi="Times New Roman" w:cs="Times New Roman"/>
              </w:rPr>
            </w:pPr>
            <w:r w:rsidRPr="00BF62A8">
              <w:rPr>
                <w:rFonts w:ascii="Times New Roman" w:hAnsi="Times New Roman" w:cs="Times New Roman"/>
              </w:rPr>
              <w:t>Данные запрашиваются посредством межведомственного взаимодействия в ГЖИ Камчатского края</w:t>
            </w:r>
          </w:p>
        </w:tc>
        <w:tc>
          <w:tcPr>
            <w:tcW w:w="1015" w:type="dxa"/>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widowControl w:val="0"/>
              <w:spacing w:after="0" w:line="276" w:lineRule="auto"/>
              <w:jc w:val="center"/>
              <w:rPr>
                <w:rFonts w:ascii="Times New Roman" w:hAnsi="Times New Roman" w:cs="Times New Roman"/>
                <w:color w:val="000000"/>
              </w:rPr>
            </w:pPr>
          </w:p>
        </w:tc>
      </w:tr>
      <w:tr w:rsidR="00BF62A8" w:rsidRPr="00BF62A8" w:rsidTr="00D31F15">
        <w:trPr>
          <w:trHeight w:val="598"/>
        </w:trPr>
        <w:tc>
          <w:tcPr>
            <w:tcW w:w="1084" w:type="dxa"/>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widowControl w:val="0"/>
              <w:spacing w:after="0" w:line="276" w:lineRule="auto"/>
              <w:jc w:val="center"/>
              <w:rPr>
                <w:rFonts w:ascii="Times New Roman" w:hAnsi="Times New Roman" w:cs="Times New Roman"/>
              </w:rPr>
            </w:pPr>
            <w:r w:rsidRPr="00BF62A8">
              <w:rPr>
                <w:rFonts w:ascii="Times New Roman" w:hAnsi="Times New Roman" w:cs="Times New Roman"/>
              </w:rPr>
              <w:t>В.3.1.7</w:t>
            </w:r>
          </w:p>
        </w:tc>
        <w:tc>
          <w:tcPr>
            <w:tcW w:w="2452" w:type="dxa"/>
            <w:gridSpan w:val="2"/>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pStyle w:val="11"/>
              <w:tabs>
                <w:tab w:val="left" w:pos="1270"/>
              </w:tabs>
              <w:spacing w:after="0"/>
              <w:ind w:left="-5" w:firstLine="0"/>
              <w:rPr>
                <w:lang w:eastAsia="ru-RU"/>
              </w:rPr>
            </w:pPr>
            <w:r w:rsidRPr="00BF62A8">
              <w:rPr>
                <w:color w:val="000000"/>
                <w:lang w:eastAsia="ru-RU" w:bidi="ru-RU"/>
              </w:rPr>
              <w:t xml:space="preserve">Количество направленных в органы прокуратуры заявлений </w:t>
            </w:r>
            <w:r w:rsidRPr="00BF62A8">
              <w:rPr>
                <w:color w:val="000000"/>
                <w:lang w:eastAsia="ru-RU" w:bidi="ru-RU"/>
              </w:rPr>
              <w:lastRenderedPageBreak/>
              <w:t>о согласовании проведения контрольных  мероприятий, за отчетный период</w:t>
            </w:r>
          </w:p>
        </w:tc>
        <w:tc>
          <w:tcPr>
            <w:tcW w:w="2114" w:type="dxa"/>
            <w:gridSpan w:val="2"/>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widowControl w:val="0"/>
              <w:spacing w:after="0" w:line="276" w:lineRule="auto"/>
              <w:jc w:val="center"/>
              <w:rPr>
                <w:rFonts w:ascii="Times New Roman" w:hAnsi="Times New Roman" w:cs="Times New Roman"/>
              </w:rPr>
            </w:pPr>
          </w:p>
        </w:tc>
        <w:tc>
          <w:tcPr>
            <w:tcW w:w="4744" w:type="dxa"/>
            <w:gridSpan w:val="2"/>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pStyle w:val="ConsPlusNormal"/>
              <w:rPr>
                <w:rFonts w:ascii="Times New Roman" w:hAnsi="Times New Roman" w:cs="Times New Roman"/>
                <w:sz w:val="22"/>
              </w:rPr>
            </w:pPr>
            <w:r w:rsidRPr="00BF62A8">
              <w:rPr>
                <w:rFonts w:ascii="Times New Roman" w:hAnsi="Times New Roman" w:cs="Times New Roman"/>
                <w:sz w:val="22"/>
              </w:rPr>
              <w:t>Устанавливается общий суммарный показатель</w:t>
            </w:r>
          </w:p>
        </w:tc>
        <w:tc>
          <w:tcPr>
            <w:tcW w:w="837" w:type="dxa"/>
            <w:gridSpan w:val="2"/>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widowControl w:val="0"/>
              <w:spacing w:after="0" w:line="276" w:lineRule="auto"/>
              <w:jc w:val="center"/>
              <w:rPr>
                <w:rFonts w:ascii="Times New Roman" w:hAnsi="Times New Roman" w:cs="Times New Roman"/>
                <w:color w:val="000000"/>
              </w:rPr>
            </w:pPr>
          </w:p>
        </w:tc>
        <w:tc>
          <w:tcPr>
            <w:tcW w:w="842" w:type="dxa"/>
            <w:gridSpan w:val="2"/>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spacing w:after="0" w:line="276" w:lineRule="auto"/>
              <w:rPr>
                <w:rFonts w:ascii="Times New Roman" w:eastAsia="Times New Roman" w:hAnsi="Times New Roman" w:cs="Times New Roman"/>
              </w:rPr>
            </w:pPr>
          </w:p>
        </w:tc>
        <w:tc>
          <w:tcPr>
            <w:tcW w:w="2512" w:type="dxa"/>
            <w:gridSpan w:val="2"/>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widowControl w:val="0"/>
              <w:spacing w:after="0" w:line="276" w:lineRule="auto"/>
              <w:jc w:val="center"/>
              <w:rPr>
                <w:rFonts w:ascii="Times New Roman" w:hAnsi="Times New Roman" w:cs="Times New Roman"/>
              </w:rPr>
            </w:pPr>
            <w:r w:rsidRPr="00BF62A8">
              <w:rPr>
                <w:rFonts w:ascii="Times New Roman" w:hAnsi="Times New Roman" w:cs="Times New Roman"/>
              </w:rPr>
              <w:t xml:space="preserve">Статистические данные контрольного органа: журнал распоряжений, </w:t>
            </w:r>
            <w:r w:rsidRPr="00BF62A8">
              <w:rPr>
                <w:rFonts w:ascii="Times New Roman" w:hAnsi="Times New Roman" w:cs="Times New Roman"/>
              </w:rPr>
              <w:lastRenderedPageBreak/>
              <w:t>ЕРКНМ</w:t>
            </w:r>
          </w:p>
        </w:tc>
        <w:tc>
          <w:tcPr>
            <w:tcW w:w="1015" w:type="dxa"/>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widowControl w:val="0"/>
              <w:spacing w:after="0" w:line="276" w:lineRule="auto"/>
              <w:jc w:val="center"/>
              <w:rPr>
                <w:rFonts w:ascii="Times New Roman" w:hAnsi="Times New Roman" w:cs="Times New Roman"/>
                <w:color w:val="000000"/>
              </w:rPr>
            </w:pPr>
          </w:p>
        </w:tc>
      </w:tr>
      <w:tr w:rsidR="00BF62A8" w:rsidRPr="00BF62A8" w:rsidTr="00D31F15">
        <w:trPr>
          <w:trHeight w:val="598"/>
        </w:trPr>
        <w:tc>
          <w:tcPr>
            <w:tcW w:w="1084" w:type="dxa"/>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widowControl w:val="0"/>
              <w:spacing w:after="0" w:line="276" w:lineRule="auto"/>
              <w:jc w:val="center"/>
              <w:rPr>
                <w:rFonts w:ascii="Times New Roman" w:hAnsi="Times New Roman" w:cs="Times New Roman"/>
              </w:rPr>
            </w:pPr>
            <w:r w:rsidRPr="00BF62A8">
              <w:rPr>
                <w:rFonts w:ascii="Times New Roman" w:hAnsi="Times New Roman" w:cs="Times New Roman"/>
              </w:rPr>
              <w:t>В.3.1.8</w:t>
            </w:r>
          </w:p>
        </w:tc>
        <w:tc>
          <w:tcPr>
            <w:tcW w:w="2452" w:type="dxa"/>
            <w:gridSpan w:val="2"/>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pStyle w:val="11"/>
              <w:tabs>
                <w:tab w:val="left" w:pos="278"/>
              </w:tabs>
              <w:spacing w:after="0"/>
              <w:ind w:left="-5" w:firstLine="0"/>
              <w:rPr>
                <w:lang w:eastAsia="ru-RU"/>
              </w:rPr>
            </w:pPr>
            <w:r w:rsidRPr="00BF62A8">
              <w:rPr>
                <w:color w:val="000000"/>
                <w:lang w:eastAsia="ru-RU" w:bidi="ru-RU"/>
              </w:rPr>
              <w:t>Количество направленных в органы прокуратуры заявлений о согласовании проведения контрольных мероприятий, по которым органами прокуратуры отказано в согласовании, за отчетный период</w:t>
            </w:r>
          </w:p>
        </w:tc>
        <w:tc>
          <w:tcPr>
            <w:tcW w:w="2114" w:type="dxa"/>
            <w:gridSpan w:val="2"/>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widowControl w:val="0"/>
              <w:spacing w:after="0" w:line="276" w:lineRule="auto"/>
              <w:jc w:val="center"/>
              <w:rPr>
                <w:rFonts w:ascii="Times New Roman" w:hAnsi="Times New Roman" w:cs="Times New Roman"/>
                <w:spacing w:val="-20"/>
              </w:rPr>
            </w:pPr>
          </w:p>
        </w:tc>
        <w:tc>
          <w:tcPr>
            <w:tcW w:w="4744" w:type="dxa"/>
            <w:gridSpan w:val="2"/>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pStyle w:val="ConsPlusNormal"/>
              <w:rPr>
                <w:rFonts w:ascii="Times New Roman" w:hAnsi="Times New Roman" w:cs="Times New Roman"/>
                <w:sz w:val="22"/>
              </w:rPr>
            </w:pPr>
            <w:r w:rsidRPr="00BF62A8">
              <w:rPr>
                <w:rFonts w:ascii="Times New Roman" w:hAnsi="Times New Roman" w:cs="Times New Roman"/>
                <w:sz w:val="22"/>
              </w:rPr>
              <w:t>Устанавливается общий суммарный показатель</w:t>
            </w:r>
          </w:p>
        </w:tc>
        <w:tc>
          <w:tcPr>
            <w:tcW w:w="837" w:type="dxa"/>
            <w:gridSpan w:val="2"/>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widowControl w:val="0"/>
              <w:spacing w:after="0" w:line="276" w:lineRule="auto"/>
              <w:jc w:val="center"/>
              <w:rPr>
                <w:rFonts w:ascii="Times New Roman" w:hAnsi="Times New Roman" w:cs="Times New Roman"/>
                <w:color w:val="000000"/>
              </w:rPr>
            </w:pPr>
          </w:p>
        </w:tc>
        <w:tc>
          <w:tcPr>
            <w:tcW w:w="842" w:type="dxa"/>
            <w:gridSpan w:val="2"/>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spacing w:after="0" w:line="276" w:lineRule="auto"/>
              <w:rPr>
                <w:rFonts w:ascii="Times New Roman" w:eastAsia="Times New Roman" w:hAnsi="Times New Roman" w:cs="Times New Roman"/>
              </w:rPr>
            </w:pPr>
          </w:p>
        </w:tc>
        <w:tc>
          <w:tcPr>
            <w:tcW w:w="2512" w:type="dxa"/>
            <w:gridSpan w:val="2"/>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widowControl w:val="0"/>
              <w:spacing w:after="0" w:line="276" w:lineRule="auto"/>
              <w:jc w:val="center"/>
              <w:rPr>
                <w:rFonts w:ascii="Times New Roman" w:hAnsi="Times New Roman" w:cs="Times New Roman"/>
              </w:rPr>
            </w:pPr>
            <w:r w:rsidRPr="00BF62A8">
              <w:rPr>
                <w:rFonts w:ascii="Times New Roman" w:hAnsi="Times New Roman" w:cs="Times New Roman"/>
              </w:rPr>
              <w:t>Статистические данные контрольного органа: журнал распоряжений, ЕРКНМ</w:t>
            </w:r>
          </w:p>
        </w:tc>
        <w:tc>
          <w:tcPr>
            <w:tcW w:w="1015" w:type="dxa"/>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widowControl w:val="0"/>
              <w:spacing w:after="0" w:line="276" w:lineRule="auto"/>
              <w:jc w:val="center"/>
              <w:rPr>
                <w:rFonts w:ascii="Times New Roman" w:hAnsi="Times New Roman" w:cs="Times New Roman"/>
                <w:color w:val="000000"/>
              </w:rPr>
            </w:pPr>
          </w:p>
        </w:tc>
      </w:tr>
      <w:tr w:rsidR="00BF62A8" w:rsidRPr="00BF62A8" w:rsidTr="00D31F15">
        <w:trPr>
          <w:trHeight w:val="1598"/>
        </w:trPr>
        <w:tc>
          <w:tcPr>
            <w:tcW w:w="1084" w:type="dxa"/>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widowControl w:val="0"/>
              <w:spacing w:after="0" w:line="276" w:lineRule="auto"/>
              <w:jc w:val="center"/>
              <w:rPr>
                <w:rFonts w:ascii="Times New Roman" w:hAnsi="Times New Roman" w:cs="Times New Roman"/>
              </w:rPr>
            </w:pPr>
            <w:r w:rsidRPr="00BF62A8">
              <w:rPr>
                <w:rFonts w:ascii="Times New Roman" w:hAnsi="Times New Roman" w:cs="Times New Roman"/>
              </w:rPr>
              <w:t>В.3.1.9.</w:t>
            </w:r>
          </w:p>
        </w:tc>
        <w:tc>
          <w:tcPr>
            <w:tcW w:w="2452" w:type="dxa"/>
            <w:gridSpan w:val="2"/>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pStyle w:val="11"/>
              <w:tabs>
                <w:tab w:val="left" w:pos="1215"/>
              </w:tabs>
              <w:spacing w:after="0"/>
              <w:ind w:left="-5" w:firstLine="0"/>
              <w:rPr>
                <w:lang w:eastAsia="ru-RU"/>
              </w:rPr>
            </w:pPr>
            <w:r w:rsidRPr="00BF62A8">
              <w:rPr>
                <w:color w:val="000000"/>
                <w:lang w:eastAsia="ru-RU" w:bidi="ru-RU"/>
              </w:rPr>
              <w:t>Общее количество жалоб, поданных контролируемыми лицами в досудебном порядке за отчетный период</w:t>
            </w:r>
          </w:p>
        </w:tc>
        <w:tc>
          <w:tcPr>
            <w:tcW w:w="2114" w:type="dxa"/>
            <w:gridSpan w:val="2"/>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widowControl w:val="0"/>
              <w:spacing w:after="0" w:line="276" w:lineRule="auto"/>
              <w:jc w:val="center"/>
              <w:rPr>
                <w:rFonts w:ascii="Times New Roman" w:hAnsi="Times New Roman" w:cs="Times New Roman"/>
                <w:spacing w:val="-20"/>
              </w:rPr>
            </w:pPr>
          </w:p>
        </w:tc>
        <w:tc>
          <w:tcPr>
            <w:tcW w:w="4744" w:type="dxa"/>
            <w:gridSpan w:val="2"/>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pStyle w:val="ConsPlusNormal"/>
              <w:rPr>
                <w:rFonts w:ascii="Times New Roman" w:hAnsi="Times New Roman" w:cs="Times New Roman"/>
                <w:sz w:val="22"/>
              </w:rPr>
            </w:pPr>
            <w:r w:rsidRPr="00BF62A8">
              <w:rPr>
                <w:rFonts w:ascii="Times New Roman" w:hAnsi="Times New Roman" w:cs="Times New Roman"/>
                <w:sz w:val="22"/>
              </w:rPr>
              <w:t>Устанавливается общий суммарный показатель</w:t>
            </w:r>
          </w:p>
        </w:tc>
        <w:tc>
          <w:tcPr>
            <w:tcW w:w="837" w:type="dxa"/>
            <w:gridSpan w:val="2"/>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widowControl w:val="0"/>
              <w:spacing w:after="0" w:line="276" w:lineRule="auto"/>
              <w:jc w:val="center"/>
              <w:rPr>
                <w:rFonts w:ascii="Times New Roman" w:hAnsi="Times New Roman" w:cs="Times New Roman"/>
                <w:color w:val="000000"/>
              </w:rPr>
            </w:pPr>
          </w:p>
        </w:tc>
        <w:tc>
          <w:tcPr>
            <w:tcW w:w="842" w:type="dxa"/>
            <w:gridSpan w:val="2"/>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spacing w:after="0" w:line="276" w:lineRule="auto"/>
              <w:rPr>
                <w:rFonts w:ascii="Times New Roman" w:eastAsia="Times New Roman" w:hAnsi="Times New Roman" w:cs="Times New Roman"/>
              </w:rPr>
            </w:pPr>
          </w:p>
        </w:tc>
        <w:tc>
          <w:tcPr>
            <w:tcW w:w="2512" w:type="dxa"/>
            <w:gridSpan w:val="2"/>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widowControl w:val="0"/>
              <w:spacing w:after="0" w:line="276" w:lineRule="auto"/>
              <w:jc w:val="center"/>
              <w:rPr>
                <w:rFonts w:ascii="Times New Roman" w:hAnsi="Times New Roman" w:cs="Times New Roman"/>
              </w:rPr>
            </w:pPr>
            <w:r w:rsidRPr="00BF62A8">
              <w:rPr>
                <w:rFonts w:ascii="Times New Roman" w:hAnsi="Times New Roman" w:cs="Times New Roman"/>
              </w:rPr>
              <w:t>Статистические данные контрольного органа</w:t>
            </w:r>
          </w:p>
        </w:tc>
        <w:tc>
          <w:tcPr>
            <w:tcW w:w="1015" w:type="dxa"/>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widowControl w:val="0"/>
              <w:spacing w:after="0" w:line="276" w:lineRule="auto"/>
              <w:jc w:val="center"/>
              <w:rPr>
                <w:rFonts w:ascii="Times New Roman" w:hAnsi="Times New Roman" w:cs="Times New Roman"/>
                <w:color w:val="000000"/>
              </w:rPr>
            </w:pPr>
          </w:p>
        </w:tc>
      </w:tr>
      <w:tr w:rsidR="00BF62A8" w:rsidRPr="00BF62A8" w:rsidTr="00D31F15">
        <w:trPr>
          <w:trHeight w:val="1518"/>
        </w:trPr>
        <w:tc>
          <w:tcPr>
            <w:tcW w:w="1084" w:type="dxa"/>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widowControl w:val="0"/>
              <w:spacing w:after="0" w:line="276" w:lineRule="auto"/>
              <w:jc w:val="center"/>
              <w:rPr>
                <w:rFonts w:ascii="Times New Roman" w:hAnsi="Times New Roman" w:cs="Times New Roman"/>
              </w:rPr>
            </w:pPr>
            <w:r w:rsidRPr="00BF62A8">
              <w:rPr>
                <w:rFonts w:ascii="Times New Roman" w:hAnsi="Times New Roman" w:cs="Times New Roman"/>
              </w:rPr>
              <w:t>В.3.1.10.</w:t>
            </w:r>
          </w:p>
        </w:tc>
        <w:tc>
          <w:tcPr>
            <w:tcW w:w="2452" w:type="dxa"/>
            <w:gridSpan w:val="2"/>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pStyle w:val="11"/>
              <w:tabs>
                <w:tab w:val="left" w:pos="1215"/>
              </w:tabs>
              <w:spacing w:after="0"/>
              <w:ind w:left="-5" w:firstLine="0"/>
              <w:rPr>
                <w:color w:val="000000"/>
                <w:lang w:eastAsia="ru-RU" w:bidi="ru-RU"/>
              </w:rPr>
            </w:pPr>
            <w:r w:rsidRPr="00BF62A8">
              <w:rPr>
                <w:color w:val="000000"/>
                <w:lang w:eastAsia="ru-RU" w:bidi="ru-RU"/>
              </w:rPr>
              <w:t>Количество жалоб, в отношении которых контрольным органом был нарушен срок рассмотрения, за отчетный период</w:t>
            </w:r>
          </w:p>
        </w:tc>
        <w:tc>
          <w:tcPr>
            <w:tcW w:w="2114" w:type="dxa"/>
            <w:gridSpan w:val="2"/>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widowControl w:val="0"/>
              <w:spacing w:after="0" w:line="276" w:lineRule="auto"/>
              <w:jc w:val="center"/>
              <w:rPr>
                <w:rFonts w:ascii="Times New Roman" w:hAnsi="Times New Roman" w:cs="Times New Roman"/>
                <w:spacing w:val="-20"/>
              </w:rPr>
            </w:pPr>
          </w:p>
        </w:tc>
        <w:tc>
          <w:tcPr>
            <w:tcW w:w="4744" w:type="dxa"/>
            <w:gridSpan w:val="2"/>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pStyle w:val="ConsPlusNormal"/>
              <w:rPr>
                <w:rFonts w:ascii="Times New Roman" w:hAnsi="Times New Roman" w:cs="Times New Roman"/>
                <w:sz w:val="22"/>
              </w:rPr>
            </w:pPr>
            <w:r w:rsidRPr="00BF62A8">
              <w:rPr>
                <w:rFonts w:ascii="Times New Roman" w:hAnsi="Times New Roman" w:cs="Times New Roman"/>
                <w:sz w:val="22"/>
              </w:rPr>
              <w:t>Устанавливается общий суммарный показатель</w:t>
            </w:r>
          </w:p>
        </w:tc>
        <w:tc>
          <w:tcPr>
            <w:tcW w:w="837" w:type="dxa"/>
            <w:gridSpan w:val="2"/>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widowControl w:val="0"/>
              <w:spacing w:after="0" w:line="276" w:lineRule="auto"/>
              <w:jc w:val="center"/>
              <w:rPr>
                <w:rFonts w:ascii="Times New Roman" w:hAnsi="Times New Roman" w:cs="Times New Roman"/>
                <w:color w:val="000000"/>
              </w:rPr>
            </w:pPr>
          </w:p>
        </w:tc>
        <w:tc>
          <w:tcPr>
            <w:tcW w:w="842" w:type="dxa"/>
            <w:gridSpan w:val="2"/>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spacing w:after="0" w:line="276" w:lineRule="auto"/>
              <w:rPr>
                <w:rFonts w:ascii="Times New Roman" w:eastAsia="Times New Roman" w:hAnsi="Times New Roman" w:cs="Times New Roman"/>
              </w:rPr>
            </w:pPr>
          </w:p>
        </w:tc>
        <w:tc>
          <w:tcPr>
            <w:tcW w:w="2512" w:type="dxa"/>
            <w:gridSpan w:val="2"/>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widowControl w:val="0"/>
              <w:spacing w:after="0" w:line="276" w:lineRule="auto"/>
              <w:jc w:val="center"/>
              <w:rPr>
                <w:rFonts w:ascii="Times New Roman" w:hAnsi="Times New Roman" w:cs="Times New Roman"/>
              </w:rPr>
            </w:pPr>
            <w:r w:rsidRPr="00BF62A8">
              <w:rPr>
                <w:rFonts w:ascii="Times New Roman" w:hAnsi="Times New Roman" w:cs="Times New Roman"/>
              </w:rPr>
              <w:t>Статистические данные контрольного органа</w:t>
            </w:r>
          </w:p>
        </w:tc>
        <w:tc>
          <w:tcPr>
            <w:tcW w:w="1015" w:type="dxa"/>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widowControl w:val="0"/>
              <w:spacing w:after="0" w:line="276" w:lineRule="auto"/>
              <w:jc w:val="center"/>
              <w:rPr>
                <w:rFonts w:ascii="Times New Roman" w:hAnsi="Times New Roman" w:cs="Times New Roman"/>
                <w:color w:val="000000"/>
              </w:rPr>
            </w:pPr>
          </w:p>
        </w:tc>
      </w:tr>
      <w:tr w:rsidR="00BF62A8" w:rsidRPr="00BF62A8" w:rsidTr="00D31F15">
        <w:trPr>
          <w:trHeight w:val="273"/>
        </w:trPr>
        <w:tc>
          <w:tcPr>
            <w:tcW w:w="1084" w:type="dxa"/>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widowControl w:val="0"/>
              <w:spacing w:after="0" w:line="276" w:lineRule="auto"/>
              <w:jc w:val="center"/>
              <w:rPr>
                <w:rFonts w:ascii="Times New Roman" w:hAnsi="Times New Roman" w:cs="Times New Roman"/>
              </w:rPr>
            </w:pPr>
            <w:r w:rsidRPr="00BF62A8">
              <w:rPr>
                <w:rFonts w:ascii="Times New Roman" w:hAnsi="Times New Roman" w:cs="Times New Roman"/>
              </w:rPr>
              <w:t>В.3.1.11.</w:t>
            </w:r>
          </w:p>
        </w:tc>
        <w:tc>
          <w:tcPr>
            <w:tcW w:w="2452" w:type="dxa"/>
            <w:gridSpan w:val="2"/>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pStyle w:val="11"/>
              <w:tabs>
                <w:tab w:val="left" w:pos="1215"/>
              </w:tabs>
              <w:spacing w:after="0"/>
              <w:ind w:left="-5" w:firstLine="0"/>
              <w:rPr>
                <w:lang w:eastAsia="ru-RU"/>
              </w:rPr>
            </w:pPr>
            <w:r w:rsidRPr="00BF62A8">
              <w:rPr>
                <w:color w:val="000000"/>
                <w:lang w:eastAsia="ru-RU" w:bidi="ru-RU"/>
              </w:rPr>
              <w:t xml:space="preserve">Количество жалоб, поданных контролируемыми лицами в досудебном порядке, по итогам рассмотрения которых принято решение о полной либо частичной отмене решения контрольного органа, либо о признании действий (бездействий) </w:t>
            </w:r>
            <w:r w:rsidRPr="00BF62A8">
              <w:rPr>
                <w:color w:val="000000"/>
                <w:lang w:eastAsia="ru-RU" w:bidi="ru-RU"/>
              </w:rPr>
              <w:lastRenderedPageBreak/>
              <w:t>должностных лиц контрольных (надзорных) органов недействительными, за отчетный период</w:t>
            </w:r>
          </w:p>
        </w:tc>
        <w:tc>
          <w:tcPr>
            <w:tcW w:w="2114" w:type="dxa"/>
            <w:gridSpan w:val="2"/>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widowControl w:val="0"/>
              <w:spacing w:after="0" w:line="276" w:lineRule="auto"/>
              <w:jc w:val="center"/>
              <w:rPr>
                <w:rFonts w:ascii="Times New Roman" w:hAnsi="Times New Roman" w:cs="Times New Roman"/>
                <w:spacing w:val="-20"/>
              </w:rPr>
            </w:pPr>
          </w:p>
        </w:tc>
        <w:tc>
          <w:tcPr>
            <w:tcW w:w="4744" w:type="dxa"/>
            <w:gridSpan w:val="2"/>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pStyle w:val="ConsPlusNormal"/>
              <w:rPr>
                <w:rFonts w:ascii="Times New Roman" w:hAnsi="Times New Roman" w:cs="Times New Roman"/>
                <w:sz w:val="22"/>
              </w:rPr>
            </w:pPr>
            <w:r w:rsidRPr="00BF62A8">
              <w:rPr>
                <w:rFonts w:ascii="Times New Roman" w:hAnsi="Times New Roman" w:cs="Times New Roman"/>
                <w:sz w:val="22"/>
              </w:rPr>
              <w:t>Устанавливается общий суммарный показатель</w:t>
            </w:r>
          </w:p>
        </w:tc>
        <w:tc>
          <w:tcPr>
            <w:tcW w:w="837" w:type="dxa"/>
            <w:gridSpan w:val="2"/>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widowControl w:val="0"/>
              <w:spacing w:after="0" w:line="276" w:lineRule="auto"/>
              <w:jc w:val="center"/>
              <w:rPr>
                <w:rFonts w:ascii="Times New Roman" w:hAnsi="Times New Roman" w:cs="Times New Roman"/>
                <w:color w:val="000000"/>
              </w:rPr>
            </w:pPr>
          </w:p>
        </w:tc>
        <w:tc>
          <w:tcPr>
            <w:tcW w:w="842" w:type="dxa"/>
            <w:gridSpan w:val="2"/>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spacing w:after="0" w:line="276" w:lineRule="auto"/>
              <w:rPr>
                <w:rFonts w:ascii="Times New Roman" w:eastAsia="Times New Roman" w:hAnsi="Times New Roman" w:cs="Times New Roman"/>
              </w:rPr>
            </w:pPr>
          </w:p>
        </w:tc>
        <w:tc>
          <w:tcPr>
            <w:tcW w:w="2512" w:type="dxa"/>
            <w:gridSpan w:val="2"/>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widowControl w:val="0"/>
              <w:spacing w:after="0" w:line="276" w:lineRule="auto"/>
              <w:jc w:val="center"/>
              <w:rPr>
                <w:rFonts w:ascii="Times New Roman" w:hAnsi="Times New Roman" w:cs="Times New Roman"/>
              </w:rPr>
            </w:pPr>
            <w:r w:rsidRPr="00BF62A8">
              <w:rPr>
                <w:rFonts w:ascii="Times New Roman" w:hAnsi="Times New Roman" w:cs="Times New Roman"/>
              </w:rPr>
              <w:t>Статистические данные контрольного органа</w:t>
            </w:r>
          </w:p>
        </w:tc>
        <w:tc>
          <w:tcPr>
            <w:tcW w:w="1015" w:type="dxa"/>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widowControl w:val="0"/>
              <w:spacing w:after="0" w:line="276" w:lineRule="auto"/>
              <w:jc w:val="center"/>
              <w:rPr>
                <w:rFonts w:ascii="Times New Roman" w:hAnsi="Times New Roman" w:cs="Times New Roman"/>
                <w:color w:val="000000"/>
              </w:rPr>
            </w:pPr>
          </w:p>
        </w:tc>
      </w:tr>
      <w:tr w:rsidR="00BF62A8" w:rsidRPr="00BF62A8" w:rsidTr="00D31F15">
        <w:trPr>
          <w:trHeight w:val="2047"/>
        </w:trPr>
        <w:tc>
          <w:tcPr>
            <w:tcW w:w="1084" w:type="dxa"/>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widowControl w:val="0"/>
              <w:spacing w:after="0" w:line="276" w:lineRule="auto"/>
              <w:jc w:val="center"/>
              <w:rPr>
                <w:rFonts w:ascii="Times New Roman" w:hAnsi="Times New Roman" w:cs="Times New Roman"/>
              </w:rPr>
            </w:pPr>
            <w:r w:rsidRPr="00BF62A8">
              <w:rPr>
                <w:rFonts w:ascii="Times New Roman" w:hAnsi="Times New Roman" w:cs="Times New Roman"/>
              </w:rPr>
              <w:t>В.3.1.10.</w:t>
            </w:r>
          </w:p>
        </w:tc>
        <w:tc>
          <w:tcPr>
            <w:tcW w:w="2452" w:type="dxa"/>
            <w:gridSpan w:val="2"/>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pStyle w:val="11"/>
              <w:tabs>
                <w:tab w:val="left" w:pos="1215"/>
              </w:tabs>
              <w:spacing w:after="0"/>
              <w:ind w:left="-5" w:firstLine="0"/>
              <w:rPr>
                <w:lang w:eastAsia="ru-RU"/>
              </w:rPr>
            </w:pPr>
            <w:r w:rsidRPr="00BF62A8">
              <w:rPr>
                <w:color w:val="000000"/>
                <w:lang w:eastAsia="ru-RU" w:bidi="ru-RU"/>
              </w:rPr>
              <w:t>Количество исковых заявлений об оспаривании решений, действий (бездействий) должностных лиц контрольных (надзорных) органов, направленных контролируемыми лицами в судебном порядке, за отчетный период</w:t>
            </w:r>
          </w:p>
        </w:tc>
        <w:tc>
          <w:tcPr>
            <w:tcW w:w="2114" w:type="dxa"/>
            <w:gridSpan w:val="2"/>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widowControl w:val="0"/>
              <w:spacing w:after="0" w:line="276" w:lineRule="auto"/>
              <w:jc w:val="center"/>
              <w:rPr>
                <w:rFonts w:ascii="Times New Roman" w:hAnsi="Times New Roman" w:cs="Times New Roman"/>
                <w:spacing w:val="-20"/>
              </w:rPr>
            </w:pPr>
          </w:p>
        </w:tc>
        <w:tc>
          <w:tcPr>
            <w:tcW w:w="4744" w:type="dxa"/>
            <w:gridSpan w:val="2"/>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pStyle w:val="ConsPlusNormal"/>
              <w:rPr>
                <w:rFonts w:ascii="Times New Roman" w:hAnsi="Times New Roman" w:cs="Times New Roman"/>
                <w:sz w:val="22"/>
              </w:rPr>
            </w:pPr>
            <w:r w:rsidRPr="00BF62A8">
              <w:rPr>
                <w:rFonts w:ascii="Times New Roman" w:hAnsi="Times New Roman" w:cs="Times New Roman"/>
                <w:sz w:val="22"/>
              </w:rPr>
              <w:t>Устанавливается общий суммарный показатель</w:t>
            </w:r>
          </w:p>
        </w:tc>
        <w:tc>
          <w:tcPr>
            <w:tcW w:w="837" w:type="dxa"/>
            <w:gridSpan w:val="2"/>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widowControl w:val="0"/>
              <w:spacing w:after="0" w:line="276" w:lineRule="auto"/>
              <w:jc w:val="center"/>
              <w:rPr>
                <w:rFonts w:ascii="Times New Roman" w:hAnsi="Times New Roman" w:cs="Times New Roman"/>
                <w:color w:val="000000"/>
              </w:rPr>
            </w:pPr>
          </w:p>
        </w:tc>
        <w:tc>
          <w:tcPr>
            <w:tcW w:w="842" w:type="dxa"/>
            <w:gridSpan w:val="2"/>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spacing w:after="0" w:line="276" w:lineRule="auto"/>
              <w:rPr>
                <w:rFonts w:ascii="Times New Roman" w:eastAsia="Times New Roman" w:hAnsi="Times New Roman" w:cs="Times New Roman"/>
              </w:rPr>
            </w:pPr>
          </w:p>
        </w:tc>
        <w:tc>
          <w:tcPr>
            <w:tcW w:w="2512" w:type="dxa"/>
            <w:gridSpan w:val="2"/>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widowControl w:val="0"/>
              <w:spacing w:after="0" w:line="276" w:lineRule="auto"/>
              <w:jc w:val="center"/>
              <w:rPr>
                <w:rFonts w:ascii="Times New Roman" w:hAnsi="Times New Roman" w:cs="Times New Roman"/>
              </w:rPr>
            </w:pPr>
            <w:r w:rsidRPr="00BF62A8">
              <w:rPr>
                <w:rFonts w:ascii="Times New Roman" w:hAnsi="Times New Roman" w:cs="Times New Roman"/>
              </w:rPr>
              <w:t>Статистические данные контрольного органа</w:t>
            </w:r>
          </w:p>
        </w:tc>
        <w:tc>
          <w:tcPr>
            <w:tcW w:w="1015" w:type="dxa"/>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widowControl w:val="0"/>
              <w:spacing w:after="0" w:line="276" w:lineRule="auto"/>
              <w:jc w:val="center"/>
              <w:rPr>
                <w:rFonts w:ascii="Times New Roman" w:hAnsi="Times New Roman" w:cs="Times New Roman"/>
                <w:color w:val="000000"/>
              </w:rPr>
            </w:pPr>
          </w:p>
        </w:tc>
      </w:tr>
      <w:tr w:rsidR="00BF62A8" w:rsidRPr="00BF62A8" w:rsidTr="00D31F15">
        <w:trPr>
          <w:trHeight w:val="2047"/>
        </w:trPr>
        <w:tc>
          <w:tcPr>
            <w:tcW w:w="1084" w:type="dxa"/>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widowControl w:val="0"/>
              <w:spacing w:after="0" w:line="276" w:lineRule="auto"/>
              <w:jc w:val="center"/>
              <w:rPr>
                <w:rFonts w:ascii="Times New Roman" w:hAnsi="Times New Roman" w:cs="Times New Roman"/>
              </w:rPr>
            </w:pPr>
            <w:r w:rsidRPr="00BF62A8">
              <w:rPr>
                <w:rFonts w:ascii="Times New Roman" w:hAnsi="Times New Roman" w:cs="Times New Roman"/>
              </w:rPr>
              <w:t>В.3.1.11.</w:t>
            </w:r>
          </w:p>
        </w:tc>
        <w:tc>
          <w:tcPr>
            <w:tcW w:w="2452" w:type="dxa"/>
            <w:gridSpan w:val="2"/>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pStyle w:val="11"/>
              <w:tabs>
                <w:tab w:val="left" w:pos="1215"/>
              </w:tabs>
              <w:spacing w:after="0"/>
              <w:ind w:left="-5" w:firstLine="0"/>
              <w:rPr>
                <w:color w:val="000000"/>
                <w:lang w:eastAsia="ru-RU" w:bidi="ru-RU"/>
              </w:rPr>
            </w:pPr>
            <w:r w:rsidRPr="00BF62A8">
              <w:rPr>
                <w:color w:val="000000"/>
                <w:lang w:eastAsia="ru-RU" w:bidi="ru-RU"/>
              </w:rPr>
              <w:t>Количество исковых заявлений об оспаривании решений, действий (бездействий) должностных лиц контрольных органов, направленных контролируемыми лицами в судебном порядке, по которым принято решение об удовлетворении заявленных требований, за отчетный период</w:t>
            </w:r>
          </w:p>
        </w:tc>
        <w:tc>
          <w:tcPr>
            <w:tcW w:w="2114" w:type="dxa"/>
            <w:gridSpan w:val="2"/>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widowControl w:val="0"/>
              <w:spacing w:after="0" w:line="276" w:lineRule="auto"/>
              <w:jc w:val="center"/>
              <w:rPr>
                <w:rFonts w:ascii="Times New Roman" w:hAnsi="Times New Roman" w:cs="Times New Roman"/>
                <w:spacing w:val="-20"/>
              </w:rPr>
            </w:pPr>
          </w:p>
        </w:tc>
        <w:tc>
          <w:tcPr>
            <w:tcW w:w="4744" w:type="dxa"/>
            <w:gridSpan w:val="2"/>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pStyle w:val="ConsPlusNormal"/>
              <w:rPr>
                <w:rFonts w:ascii="Times New Roman" w:hAnsi="Times New Roman" w:cs="Times New Roman"/>
                <w:sz w:val="22"/>
              </w:rPr>
            </w:pPr>
            <w:r w:rsidRPr="00BF62A8">
              <w:rPr>
                <w:rFonts w:ascii="Times New Roman" w:hAnsi="Times New Roman" w:cs="Times New Roman"/>
                <w:sz w:val="22"/>
              </w:rPr>
              <w:t>Устанавливается общий суммарный показатель</w:t>
            </w:r>
          </w:p>
        </w:tc>
        <w:tc>
          <w:tcPr>
            <w:tcW w:w="837" w:type="dxa"/>
            <w:gridSpan w:val="2"/>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widowControl w:val="0"/>
              <w:spacing w:after="0" w:line="276" w:lineRule="auto"/>
              <w:jc w:val="center"/>
              <w:rPr>
                <w:rFonts w:ascii="Times New Roman" w:hAnsi="Times New Roman" w:cs="Times New Roman"/>
                <w:color w:val="000000"/>
              </w:rPr>
            </w:pPr>
          </w:p>
        </w:tc>
        <w:tc>
          <w:tcPr>
            <w:tcW w:w="842" w:type="dxa"/>
            <w:gridSpan w:val="2"/>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spacing w:after="0" w:line="276" w:lineRule="auto"/>
              <w:rPr>
                <w:rFonts w:ascii="Times New Roman" w:eastAsia="Times New Roman" w:hAnsi="Times New Roman" w:cs="Times New Roman"/>
              </w:rPr>
            </w:pPr>
          </w:p>
        </w:tc>
        <w:tc>
          <w:tcPr>
            <w:tcW w:w="2512" w:type="dxa"/>
            <w:gridSpan w:val="2"/>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widowControl w:val="0"/>
              <w:spacing w:after="0" w:line="276" w:lineRule="auto"/>
              <w:jc w:val="center"/>
              <w:rPr>
                <w:rFonts w:ascii="Times New Roman" w:hAnsi="Times New Roman" w:cs="Times New Roman"/>
              </w:rPr>
            </w:pPr>
            <w:r w:rsidRPr="00BF62A8">
              <w:rPr>
                <w:rFonts w:ascii="Times New Roman" w:hAnsi="Times New Roman" w:cs="Times New Roman"/>
              </w:rPr>
              <w:t>Статистические данные контрольного органа</w:t>
            </w:r>
          </w:p>
        </w:tc>
        <w:tc>
          <w:tcPr>
            <w:tcW w:w="1015" w:type="dxa"/>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widowControl w:val="0"/>
              <w:spacing w:after="0" w:line="276" w:lineRule="auto"/>
              <w:jc w:val="center"/>
              <w:rPr>
                <w:rFonts w:ascii="Times New Roman" w:hAnsi="Times New Roman" w:cs="Times New Roman"/>
                <w:color w:val="000000"/>
              </w:rPr>
            </w:pPr>
          </w:p>
        </w:tc>
      </w:tr>
      <w:tr w:rsidR="00BF62A8" w:rsidRPr="00BF62A8" w:rsidTr="00D31F15">
        <w:trPr>
          <w:trHeight w:val="1127"/>
        </w:trPr>
        <w:tc>
          <w:tcPr>
            <w:tcW w:w="1084" w:type="dxa"/>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widowControl w:val="0"/>
              <w:spacing w:after="0" w:line="276" w:lineRule="auto"/>
              <w:jc w:val="center"/>
              <w:rPr>
                <w:rFonts w:ascii="Times New Roman" w:hAnsi="Times New Roman" w:cs="Times New Roman"/>
              </w:rPr>
            </w:pPr>
            <w:r w:rsidRPr="00BF62A8">
              <w:rPr>
                <w:rFonts w:ascii="Times New Roman" w:hAnsi="Times New Roman" w:cs="Times New Roman"/>
              </w:rPr>
              <w:t>В.3.1.12.</w:t>
            </w:r>
          </w:p>
        </w:tc>
        <w:tc>
          <w:tcPr>
            <w:tcW w:w="2452" w:type="dxa"/>
            <w:gridSpan w:val="2"/>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pStyle w:val="11"/>
              <w:tabs>
                <w:tab w:val="left" w:pos="1215"/>
              </w:tabs>
              <w:spacing w:after="0"/>
              <w:ind w:left="-5" w:firstLine="0"/>
              <w:rPr>
                <w:lang w:eastAsia="ru-RU"/>
              </w:rPr>
            </w:pPr>
            <w:r w:rsidRPr="00BF62A8">
              <w:rPr>
                <w:color w:val="000000"/>
                <w:lang w:eastAsia="ru-RU" w:bidi="ru-RU"/>
              </w:rPr>
              <w:t xml:space="preserve">Количество контрольных  мероприятий, проведенных с грубым нарушением требований к организации и осуществлению </w:t>
            </w:r>
            <w:r w:rsidRPr="00BF62A8">
              <w:rPr>
                <w:color w:val="000000"/>
                <w:lang w:eastAsia="ru-RU" w:bidi="ru-RU"/>
              </w:rPr>
              <w:lastRenderedPageBreak/>
              <w:t>муниципального контроля  и результаты которых были признаны недействительными и (или) отменены, за отчетный период</w:t>
            </w:r>
          </w:p>
        </w:tc>
        <w:tc>
          <w:tcPr>
            <w:tcW w:w="2114" w:type="dxa"/>
            <w:gridSpan w:val="2"/>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widowControl w:val="0"/>
              <w:spacing w:after="0" w:line="276" w:lineRule="auto"/>
              <w:jc w:val="center"/>
              <w:rPr>
                <w:rFonts w:ascii="Times New Roman" w:hAnsi="Times New Roman" w:cs="Times New Roman"/>
                <w:spacing w:val="-20"/>
              </w:rPr>
            </w:pPr>
          </w:p>
        </w:tc>
        <w:tc>
          <w:tcPr>
            <w:tcW w:w="4744" w:type="dxa"/>
            <w:gridSpan w:val="2"/>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pStyle w:val="ConsPlusNormal"/>
              <w:rPr>
                <w:rFonts w:ascii="Times New Roman" w:hAnsi="Times New Roman" w:cs="Times New Roman"/>
                <w:sz w:val="22"/>
              </w:rPr>
            </w:pPr>
            <w:r w:rsidRPr="00BF62A8">
              <w:rPr>
                <w:rFonts w:ascii="Times New Roman" w:hAnsi="Times New Roman" w:cs="Times New Roman"/>
                <w:sz w:val="22"/>
              </w:rPr>
              <w:t>Устанавливается общий суммарный показатель</w:t>
            </w:r>
          </w:p>
        </w:tc>
        <w:tc>
          <w:tcPr>
            <w:tcW w:w="837" w:type="dxa"/>
            <w:gridSpan w:val="2"/>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widowControl w:val="0"/>
              <w:spacing w:after="0" w:line="276" w:lineRule="auto"/>
              <w:jc w:val="center"/>
              <w:rPr>
                <w:rFonts w:ascii="Times New Roman" w:hAnsi="Times New Roman" w:cs="Times New Roman"/>
                <w:color w:val="000000"/>
              </w:rPr>
            </w:pPr>
          </w:p>
        </w:tc>
        <w:tc>
          <w:tcPr>
            <w:tcW w:w="842" w:type="dxa"/>
            <w:gridSpan w:val="2"/>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spacing w:after="0" w:line="276" w:lineRule="auto"/>
              <w:rPr>
                <w:rFonts w:ascii="Times New Roman" w:eastAsia="Times New Roman" w:hAnsi="Times New Roman" w:cs="Times New Roman"/>
              </w:rPr>
            </w:pPr>
          </w:p>
        </w:tc>
        <w:tc>
          <w:tcPr>
            <w:tcW w:w="2512" w:type="dxa"/>
            <w:gridSpan w:val="2"/>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widowControl w:val="0"/>
              <w:spacing w:after="0" w:line="276" w:lineRule="auto"/>
              <w:jc w:val="center"/>
              <w:rPr>
                <w:rFonts w:ascii="Times New Roman" w:hAnsi="Times New Roman" w:cs="Times New Roman"/>
              </w:rPr>
            </w:pPr>
            <w:r w:rsidRPr="00BF62A8">
              <w:rPr>
                <w:rFonts w:ascii="Times New Roman" w:hAnsi="Times New Roman" w:cs="Times New Roman"/>
              </w:rPr>
              <w:t>Статистические данные контрольного органа: журнал распоряжений, ЕРКНМ</w:t>
            </w:r>
          </w:p>
        </w:tc>
        <w:tc>
          <w:tcPr>
            <w:tcW w:w="1015" w:type="dxa"/>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widowControl w:val="0"/>
              <w:spacing w:after="0" w:line="276" w:lineRule="auto"/>
              <w:jc w:val="center"/>
              <w:rPr>
                <w:rFonts w:ascii="Times New Roman" w:hAnsi="Times New Roman" w:cs="Times New Roman"/>
                <w:color w:val="000000"/>
              </w:rPr>
            </w:pPr>
          </w:p>
        </w:tc>
      </w:tr>
      <w:tr w:rsidR="00BF62A8" w:rsidRPr="00BF62A8" w:rsidTr="00D31F15">
        <w:trPr>
          <w:trHeight w:val="598"/>
        </w:trPr>
        <w:tc>
          <w:tcPr>
            <w:tcW w:w="1084" w:type="dxa"/>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widowControl w:val="0"/>
              <w:spacing w:after="0" w:line="276" w:lineRule="auto"/>
              <w:jc w:val="center"/>
              <w:rPr>
                <w:rFonts w:ascii="Times New Roman" w:hAnsi="Times New Roman" w:cs="Times New Roman"/>
                <w:b/>
              </w:rPr>
            </w:pPr>
            <w:r w:rsidRPr="00BF62A8">
              <w:rPr>
                <w:rFonts w:ascii="Times New Roman" w:hAnsi="Times New Roman" w:cs="Times New Roman"/>
                <w:b/>
              </w:rPr>
              <w:t>В.3.8.</w:t>
            </w:r>
          </w:p>
        </w:tc>
        <w:tc>
          <w:tcPr>
            <w:tcW w:w="14516" w:type="dxa"/>
            <w:gridSpan w:val="13"/>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widowControl w:val="0"/>
              <w:spacing w:after="0" w:line="276" w:lineRule="auto"/>
              <w:jc w:val="center"/>
              <w:rPr>
                <w:rFonts w:ascii="Times New Roman" w:hAnsi="Times New Roman" w:cs="Times New Roman"/>
                <w:b/>
                <w:color w:val="000000"/>
              </w:rPr>
            </w:pPr>
            <w:r w:rsidRPr="00BF62A8">
              <w:rPr>
                <w:rFonts w:ascii="Times New Roman" w:hAnsi="Times New Roman" w:cs="Times New Roman"/>
                <w:b/>
                <w:color w:val="000000"/>
              </w:rPr>
              <w:t>Мероприятия, направленные на профилактику рисков причинения вреда (ущерба) охраняемым законам ценностям, включая предостережения о недопустимости нарушения обязательных требований.</w:t>
            </w:r>
          </w:p>
        </w:tc>
      </w:tr>
      <w:tr w:rsidR="00BF62A8" w:rsidRPr="00BF62A8" w:rsidTr="00D31F15">
        <w:trPr>
          <w:trHeight w:val="598"/>
        </w:trPr>
        <w:tc>
          <w:tcPr>
            <w:tcW w:w="1084" w:type="dxa"/>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widowControl w:val="0"/>
              <w:spacing w:after="0" w:line="276" w:lineRule="auto"/>
              <w:jc w:val="center"/>
              <w:rPr>
                <w:rFonts w:ascii="Times New Roman" w:hAnsi="Times New Roman" w:cs="Times New Roman"/>
              </w:rPr>
            </w:pPr>
            <w:r w:rsidRPr="00BF62A8">
              <w:rPr>
                <w:rFonts w:ascii="Times New Roman" w:hAnsi="Times New Roman" w:cs="Times New Roman"/>
              </w:rPr>
              <w:t>В.3.8.1.</w:t>
            </w:r>
          </w:p>
        </w:tc>
        <w:tc>
          <w:tcPr>
            <w:tcW w:w="2452" w:type="dxa"/>
            <w:gridSpan w:val="2"/>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pStyle w:val="ConsPlusNormal"/>
              <w:ind w:firstLine="6"/>
              <w:rPr>
                <w:rFonts w:ascii="Times New Roman" w:hAnsi="Times New Roman" w:cs="Times New Roman"/>
                <w:sz w:val="22"/>
              </w:rPr>
            </w:pPr>
            <w:r w:rsidRPr="00BF62A8">
              <w:rPr>
                <w:rFonts w:ascii="Times New Roman" w:hAnsi="Times New Roman" w:cs="Times New Roman"/>
                <w:sz w:val="22"/>
              </w:rPr>
              <w:t>Количество проведенных профилактических визитов, проведённых за отчётный период</w:t>
            </w:r>
          </w:p>
        </w:tc>
        <w:tc>
          <w:tcPr>
            <w:tcW w:w="2114" w:type="dxa"/>
            <w:gridSpan w:val="2"/>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widowControl w:val="0"/>
              <w:spacing w:after="0" w:line="276" w:lineRule="auto"/>
              <w:jc w:val="center"/>
              <w:rPr>
                <w:rFonts w:ascii="Times New Roman" w:hAnsi="Times New Roman" w:cs="Times New Roman"/>
              </w:rPr>
            </w:pPr>
          </w:p>
        </w:tc>
        <w:tc>
          <w:tcPr>
            <w:tcW w:w="4744" w:type="dxa"/>
            <w:gridSpan w:val="2"/>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pStyle w:val="ConsPlusNormal"/>
              <w:rPr>
                <w:rFonts w:ascii="Times New Roman" w:hAnsi="Times New Roman" w:cs="Times New Roman"/>
                <w:sz w:val="22"/>
              </w:rPr>
            </w:pPr>
            <w:r w:rsidRPr="00BF62A8">
              <w:rPr>
                <w:rFonts w:ascii="Times New Roman" w:hAnsi="Times New Roman" w:cs="Times New Roman"/>
                <w:sz w:val="22"/>
              </w:rPr>
              <w:t>Показатели устанавливаются по типам проводимых профилактических мероприятий, в том числе предостережения</w:t>
            </w:r>
          </w:p>
        </w:tc>
        <w:tc>
          <w:tcPr>
            <w:tcW w:w="837" w:type="dxa"/>
            <w:gridSpan w:val="2"/>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widowControl w:val="0"/>
              <w:spacing w:after="0" w:line="276" w:lineRule="auto"/>
              <w:jc w:val="center"/>
              <w:rPr>
                <w:rFonts w:ascii="Times New Roman" w:hAnsi="Times New Roman" w:cs="Times New Roman"/>
                <w:color w:val="000000"/>
              </w:rPr>
            </w:pPr>
          </w:p>
        </w:tc>
        <w:tc>
          <w:tcPr>
            <w:tcW w:w="842" w:type="dxa"/>
            <w:gridSpan w:val="2"/>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spacing w:after="0" w:line="276" w:lineRule="auto"/>
              <w:rPr>
                <w:rFonts w:ascii="Times New Roman" w:eastAsia="Times New Roman" w:hAnsi="Times New Roman" w:cs="Times New Roman"/>
              </w:rPr>
            </w:pPr>
          </w:p>
        </w:tc>
        <w:tc>
          <w:tcPr>
            <w:tcW w:w="2512" w:type="dxa"/>
            <w:gridSpan w:val="2"/>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widowControl w:val="0"/>
              <w:spacing w:after="0" w:line="276" w:lineRule="auto"/>
              <w:jc w:val="center"/>
              <w:rPr>
                <w:rFonts w:ascii="Times New Roman" w:hAnsi="Times New Roman" w:cs="Times New Roman"/>
              </w:rPr>
            </w:pPr>
            <w:r w:rsidRPr="00BF62A8">
              <w:rPr>
                <w:rFonts w:ascii="Times New Roman" w:hAnsi="Times New Roman" w:cs="Times New Roman"/>
              </w:rPr>
              <w:t>Статистические данные контрольного органа</w:t>
            </w:r>
          </w:p>
        </w:tc>
        <w:tc>
          <w:tcPr>
            <w:tcW w:w="1015" w:type="dxa"/>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widowControl w:val="0"/>
              <w:spacing w:after="0" w:line="276" w:lineRule="auto"/>
              <w:jc w:val="center"/>
              <w:rPr>
                <w:rFonts w:ascii="Times New Roman" w:hAnsi="Times New Roman" w:cs="Times New Roman"/>
                <w:color w:val="000000"/>
              </w:rPr>
            </w:pPr>
          </w:p>
        </w:tc>
      </w:tr>
      <w:tr w:rsidR="00BF62A8" w:rsidRPr="00BF62A8" w:rsidTr="00D31F15">
        <w:trPr>
          <w:trHeight w:val="598"/>
        </w:trPr>
        <w:tc>
          <w:tcPr>
            <w:tcW w:w="1084" w:type="dxa"/>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widowControl w:val="0"/>
              <w:spacing w:after="0" w:line="276" w:lineRule="auto"/>
              <w:jc w:val="center"/>
              <w:rPr>
                <w:rFonts w:ascii="Times New Roman" w:hAnsi="Times New Roman" w:cs="Times New Roman"/>
              </w:rPr>
            </w:pPr>
            <w:r w:rsidRPr="00BF62A8">
              <w:rPr>
                <w:rFonts w:ascii="Times New Roman" w:hAnsi="Times New Roman" w:cs="Times New Roman"/>
              </w:rPr>
              <w:t>В.3.8.2.</w:t>
            </w:r>
          </w:p>
        </w:tc>
        <w:tc>
          <w:tcPr>
            <w:tcW w:w="2452" w:type="dxa"/>
            <w:gridSpan w:val="2"/>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pStyle w:val="11"/>
              <w:tabs>
                <w:tab w:val="left" w:pos="1131"/>
              </w:tabs>
              <w:spacing w:after="0"/>
              <w:ind w:left="-5" w:firstLine="0"/>
              <w:rPr>
                <w:lang w:eastAsia="ru-RU"/>
              </w:rPr>
            </w:pPr>
            <w:r w:rsidRPr="00BF62A8">
              <w:rPr>
                <w:color w:val="000000"/>
                <w:lang w:eastAsia="ru-RU" w:bidi="ru-RU"/>
              </w:rPr>
              <w:t>Количество предостережений о недопустимости нарушения обязательных требований, объявленных за отчетный период</w:t>
            </w:r>
          </w:p>
        </w:tc>
        <w:tc>
          <w:tcPr>
            <w:tcW w:w="2114" w:type="dxa"/>
            <w:gridSpan w:val="2"/>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widowControl w:val="0"/>
              <w:spacing w:after="0" w:line="276" w:lineRule="auto"/>
              <w:jc w:val="center"/>
              <w:rPr>
                <w:rFonts w:ascii="Times New Roman" w:hAnsi="Times New Roman" w:cs="Times New Roman"/>
              </w:rPr>
            </w:pPr>
          </w:p>
        </w:tc>
        <w:tc>
          <w:tcPr>
            <w:tcW w:w="4744" w:type="dxa"/>
            <w:gridSpan w:val="2"/>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pStyle w:val="ConsPlusNormal"/>
              <w:rPr>
                <w:rFonts w:ascii="Times New Roman" w:hAnsi="Times New Roman" w:cs="Times New Roman"/>
                <w:sz w:val="22"/>
              </w:rPr>
            </w:pPr>
          </w:p>
          <w:p w:rsidR="00BF62A8" w:rsidRPr="00BF62A8" w:rsidRDefault="00BF62A8" w:rsidP="00BF62A8">
            <w:pPr>
              <w:pStyle w:val="ConsPlusNormal"/>
              <w:rPr>
                <w:rFonts w:ascii="Times New Roman" w:hAnsi="Times New Roman" w:cs="Times New Roman"/>
                <w:sz w:val="22"/>
              </w:rPr>
            </w:pPr>
            <w:r w:rsidRPr="00BF62A8">
              <w:rPr>
                <w:rFonts w:ascii="Times New Roman" w:hAnsi="Times New Roman" w:cs="Times New Roman"/>
                <w:sz w:val="22"/>
              </w:rPr>
              <w:t>Устанавливается общий суммарный показатель</w:t>
            </w:r>
          </w:p>
        </w:tc>
        <w:tc>
          <w:tcPr>
            <w:tcW w:w="837" w:type="dxa"/>
            <w:gridSpan w:val="2"/>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widowControl w:val="0"/>
              <w:spacing w:after="0" w:line="276" w:lineRule="auto"/>
              <w:jc w:val="center"/>
              <w:rPr>
                <w:rFonts w:ascii="Times New Roman" w:hAnsi="Times New Roman" w:cs="Times New Roman"/>
                <w:color w:val="000000"/>
              </w:rPr>
            </w:pPr>
          </w:p>
        </w:tc>
        <w:tc>
          <w:tcPr>
            <w:tcW w:w="842" w:type="dxa"/>
            <w:gridSpan w:val="2"/>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spacing w:after="0" w:line="276" w:lineRule="auto"/>
              <w:rPr>
                <w:rFonts w:ascii="Times New Roman" w:eastAsia="Times New Roman" w:hAnsi="Times New Roman" w:cs="Times New Roman"/>
              </w:rPr>
            </w:pPr>
          </w:p>
        </w:tc>
        <w:tc>
          <w:tcPr>
            <w:tcW w:w="2512" w:type="dxa"/>
            <w:gridSpan w:val="2"/>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widowControl w:val="0"/>
              <w:spacing w:after="0" w:line="276" w:lineRule="auto"/>
              <w:jc w:val="center"/>
              <w:rPr>
                <w:rFonts w:ascii="Times New Roman" w:hAnsi="Times New Roman" w:cs="Times New Roman"/>
              </w:rPr>
            </w:pPr>
            <w:r w:rsidRPr="00BF62A8">
              <w:rPr>
                <w:rFonts w:ascii="Times New Roman" w:hAnsi="Times New Roman" w:cs="Times New Roman"/>
              </w:rPr>
              <w:t>Статистические данные контрольного органа: журнал предостережений</w:t>
            </w:r>
          </w:p>
        </w:tc>
        <w:tc>
          <w:tcPr>
            <w:tcW w:w="1015" w:type="dxa"/>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widowControl w:val="0"/>
              <w:spacing w:after="0" w:line="276" w:lineRule="auto"/>
              <w:jc w:val="center"/>
              <w:rPr>
                <w:rFonts w:ascii="Times New Roman" w:hAnsi="Times New Roman" w:cs="Times New Roman"/>
                <w:color w:val="000000"/>
              </w:rPr>
            </w:pPr>
          </w:p>
        </w:tc>
      </w:tr>
      <w:tr w:rsidR="00BF62A8" w:rsidRPr="00BF62A8" w:rsidTr="00D31F15">
        <w:trPr>
          <w:trHeight w:val="598"/>
        </w:trPr>
        <w:tc>
          <w:tcPr>
            <w:tcW w:w="1084" w:type="dxa"/>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widowControl w:val="0"/>
              <w:spacing w:after="0" w:line="276" w:lineRule="auto"/>
              <w:jc w:val="center"/>
              <w:rPr>
                <w:rFonts w:ascii="Times New Roman" w:hAnsi="Times New Roman" w:cs="Times New Roman"/>
                <w:b/>
              </w:rPr>
            </w:pPr>
            <w:r w:rsidRPr="00BF62A8">
              <w:rPr>
                <w:rFonts w:ascii="Times New Roman" w:hAnsi="Times New Roman" w:cs="Times New Roman"/>
                <w:b/>
              </w:rPr>
              <w:t>В.3.10</w:t>
            </w:r>
          </w:p>
        </w:tc>
        <w:tc>
          <w:tcPr>
            <w:tcW w:w="14516" w:type="dxa"/>
            <w:gridSpan w:val="13"/>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widowControl w:val="0"/>
              <w:spacing w:after="0" w:line="276" w:lineRule="auto"/>
              <w:jc w:val="center"/>
              <w:rPr>
                <w:rFonts w:ascii="Times New Roman" w:hAnsi="Times New Roman" w:cs="Times New Roman"/>
                <w:b/>
                <w:color w:val="000000"/>
              </w:rPr>
            </w:pPr>
            <w:r w:rsidRPr="00BF62A8">
              <w:rPr>
                <w:rFonts w:ascii="Times New Roman" w:hAnsi="Times New Roman" w:cs="Times New Roman"/>
                <w:b/>
                <w:color w:val="000000"/>
              </w:rPr>
              <w:t>Мероприятия по контролю без взаимодействия с юридическими лицами, индивидуальными предпринимателями</w:t>
            </w:r>
          </w:p>
        </w:tc>
      </w:tr>
      <w:tr w:rsidR="00BF62A8" w:rsidRPr="00BF62A8" w:rsidTr="00D31F15">
        <w:trPr>
          <w:trHeight w:val="598"/>
        </w:trPr>
        <w:tc>
          <w:tcPr>
            <w:tcW w:w="1084" w:type="dxa"/>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widowControl w:val="0"/>
              <w:spacing w:after="0" w:line="276" w:lineRule="auto"/>
              <w:jc w:val="center"/>
              <w:rPr>
                <w:rFonts w:ascii="Times New Roman" w:hAnsi="Times New Roman" w:cs="Times New Roman"/>
                <w:color w:val="000000"/>
                <w:spacing w:val="-20"/>
              </w:rPr>
            </w:pPr>
            <w:r w:rsidRPr="00BF62A8">
              <w:rPr>
                <w:rFonts w:ascii="Times New Roman" w:hAnsi="Times New Roman" w:cs="Times New Roman"/>
                <w:spacing w:val="-20"/>
              </w:rPr>
              <w:t>В .3.10.1.</w:t>
            </w:r>
          </w:p>
        </w:tc>
        <w:tc>
          <w:tcPr>
            <w:tcW w:w="2452" w:type="dxa"/>
            <w:gridSpan w:val="2"/>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pStyle w:val="11"/>
              <w:tabs>
                <w:tab w:val="left" w:pos="1742"/>
                <w:tab w:val="left" w:pos="2664"/>
                <w:tab w:val="left" w:pos="4672"/>
                <w:tab w:val="left" w:pos="8569"/>
              </w:tabs>
              <w:spacing w:after="0"/>
              <w:ind w:left="-5" w:firstLine="0"/>
              <w:rPr>
                <w:lang w:eastAsia="ru-RU"/>
              </w:rPr>
            </w:pPr>
            <w:r w:rsidRPr="00BF62A8">
              <w:rPr>
                <w:color w:val="000000"/>
                <w:lang w:eastAsia="ru-RU" w:bidi="ru-RU"/>
              </w:rPr>
              <w:t>Количество контрольных  мероприятий, проведенных</w:t>
            </w:r>
          </w:p>
          <w:p w:rsidR="00BF62A8" w:rsidRPr="00BF62A8" w:rsidRDefault="00BF62A8" w:rsidP="00BF62A8">
            <w:pPr>
              <w:pStyle w:val="11"/>
              <w:spacing w:after="0"/>
              <w:ind w:left="-5" w:firstLine="0"/>
              <w:rPr>
                <w:lang w:eastAsia="ru-RU"/>
              </w:rPr>
            </w:pPr>
            <w:r w:rsidRPr="00BF62A8">
              <w:rPr>
                <w:color w:val="000000"/>
                <w:lang w:eastAsia="ru-RU" w:bidi="ru-RU"/>
              </w:rPr>
              <w:t>с использованием средств дистанционного взаимодействия, за отчетный период</w:t>
            </w:r>
          </w:p>
        </w:tc>
        <w:tc>
          <w:tcPr>
            <w:tcW w:w="2114" w:type="dxa"/>
            <w:gridSpan w:val="2"/>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widowControl w:val="0"/>
              <w:spacing w:after="0" w:line="276" w:lineRule="auto"/>
              <w:jc w:val="center"/>
              <w:rPr>
                <w:rFonts w:ascii="Times New Roman" w:hAnsi="Times New Roman" w:cs="Times New Roman"/>
                <w:color w:val="000000"/>
                <w:spacing w:val="-20"/>
              </w:rPr>
            </w:pPr>
          </w:p>
        </w:tc>
        <w:tc>
          <w:tcPr>
            <w:tcW w:w="4744" w:type="dxa"/>
            <w:gridSpan w:val="2"/>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widowControl w:val="0"/>
              <w:spacing w:after="0" w:line="276" w:lineRule="auto"/>
              <w:jc w:val="center"/>
              <w:rPr>
                <w:rFonts w:ascii="Times New Roman" w:hAnsi="Times New Roman" w:cs="Times New Roman"/>
                <w:color w:val="000000"/>
              </w:rPr>
            </w:pPr>
            <w:r w:rsidRPr="00BF62A8">
              <w:rPr>
                <w:rFonts w:ascii="Times New Roman" w:hAnsi="Times New Roman" w:cs="Times New Roman"/>
              </w:rPr>
              <w:t>Устанавливается общий суммарный показатель</w:t>
            </w:r>
          </w:p>
        </w:tc>
        <w:tc>
          <w:tcPr>
            <w:tcW w:w="837" w:type="dxa"/>
            <w:gridSpan w:val="2"/>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widowControl w:val="0"/>
              <w:spacing w:after="0" w:line="276" w:lineRule="auto"/>
              <w:jc w:val="center"/>
              <w:rPr>
                <w:rFonts w:ascii="Times New Roman" w:hAnsi="Times New Roman" w:cs="Times New Roman"/>
                <w:color w:val="000000"/>
              </w:rPr>
            </w:pPr>
          </w:p>
        </w:tc>
        <w:tc>
          <w:tcPr>
            <w:tcW w:w="842" w:type="dxa"/>
            <w:gridSpan w:val="2"/>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spacing w:after="0" w:line="276" w:lineRule="auto"/>
              <w:rPr>
                <w:rFonts w:ascii="Times New Roman" w:eastAsia="Times New Roman" w:hAnsi="Times New Roman" w:cs="Times New Roman"/>
              </w:rPr>
            </w:pPr>
          </w:p>
        </w:tc>
        <w:tc>
          <w:tcPr>
            <w:tcW w:w="2512" w:type="dxa"/>
            <w:gridSpan w:val="2"/>
            <w:tcBorders>
              <w:top w:val="single" w:sz="4" w:space="0" w:color="000000"/>
              <w:left w:val="single" w:sz="4" w:space="0" w:color="000000"/>
              <w:bottom w:val="single" w:sz="4" w:space="0" w:color="000000"/>
              <w:right w:val="single" w:sz="4" w:space="0" w:color="000000"/>
            </w:tcBorders>
            <w:vAlign w:val="center"/>
            <w:hideMark/>
          </w:tcPr>
          <w:p w:rsidR="00BF62A8" w:rsidRPr="00BF62A8" w:rsidRDefault="00BF62A8" w:rsidP="00BF62A8">
            <w:pPr>
              <w:widowControl w:val="0"/>
              <w:spacing w:after="0" w:line="276" w:lineRule="auto"/>
              <w:jc w:val="center"/>
              <w:rPr>
                <w:rFonts w:ascii="Times New Roman" w:hAnsi="Times New Roman" w:cs="Times New Roman"/>
                <w:color w:val="000000"/>
              </w:rPr>
            </w:pPr>
            <w:r w:rsidRPr="00BF62A8">
              <w:rPr>
                <w:rFonts w:ascii="Times New Roman" w:hAnsi="Times New Roman" w:cs="Times New Roman"/>
              </w:rPr>
              <w:t>Статистические данные контрольного органа: журнал распоряжений</w:t>
            </w:r>
          </w:p>
        </w:tc>
        <w:tc>
          <w:tcPr>
            <w:tcW w:w="1015" w:type="dxa"/>
            <w:tcBorders>
              <w:top w:val="single" w:sz="4" w:space="0" w:color="000000"/>
              <w:left w:val="single" w:sz="4" w:space="0" w:color="000000"/>
              <w:bottom w:val="single" w:sz="4" w:space="0" w:color="000000"/>
              <w:right w:val="single" w:sz="4" w:space="0" w:color="000000"/>
            </w:tcBorders>
            <w:vAlign w:val="center"/>
          </w:tcPr>
          <w:p w:rsidR="00BF62A8" w:rsidRPr="00BF62A8" w:rsidRDefault="00BF62A8" w:rsidP="00BF62A8">
            <w:pPr>
              <w:widowControl w:val="0"/>
              <w:spacing w:after="0" w:line="276" w:lineRule="auto"/>
              <w:jc w:val="center"/>
              <w:rPr>
                <w:rFonts w:ascii="Times New Roman" w:hAnsi="Times New Roman" w:cs="Times New Roman"/>
                <w:color w:val="000000"/>
                <w:spacing w:val="-20"/>
              </w:rPr>
            </w:pPr>
          </w:p>
        </w:tc>
      </w:tr>
    </w:tbl>
    <w:p w:rsidR="00BF62A8" w:rsidRPr="00BF62A8" w:rsidRDefault="00BF62A8" w:rsidP="00BF62A8">
      <w:pPr>
        <w:spacing w:after="0"/>
        <w:rPr>
          <w:rFonts w:ascii="Times New Roman" w:hAnsi="Times New Roman" w:cs="Times New Roman"/>
        </w:rPr>
      </w:pPr>
    </w:p>
    <w:p w:rsidR="00BF62A8" w:rsidRPr="00BF62A8" w:rsidRDefault="00BF62A8" w:rsidP="00BF62A8">
      <w:pPr>
        <w:spacing w:after="0" w:line="26" w:lineRule="atLeast"/>
        <w:ind w:firstLine="709"/>
        <w:jc w:val="both"/>
        <w:rPr>
          <w:rFonts w:ascii="Times New Roman" w:eastAsia="Times New Roman" w:hAnsi="Times New Roman" w:cs="Times New Roman"/>
        </w:rPr>
      </w:pPr>
    </w:p>
    <w:p w:rsidR="00BF62A8" w:rsidRPr="00BF62A8" w:rsidRDefault="00BF62A8" w:rsidP="00BF62A8">
      <w:pPr>
        <w:spacing w:after="0" w:line="26" w:lineRule="atLeast"/>
        <w:ind w:firstLine="709"/>
        <w:jc w:val="both"/>
        <w:rPr>
          <w:rFonts w:ascii="Times New Roman" w:eastAsia="Times New Roman" w:hAnsi="Times New Roman" w:cs="Times New Roman"/>
        </w:rPr>
      </w:pPr>
    </w:p>
    <w:p w:rsidR="00BF62A8" w:rsidRPr="00BF62A8" w:rsidRDefault="00BF62A8" w:rsidP="00BF62A8">
      <w:pPr>
        <w:spacing w:after="0" w:line="26" w:lineRule="atLeast"/>
        <w:jc w:val="right"/>
        <w:rPr>
          <w:rFonts w:ascii="Times New Roman" w:hAnsi="Times New Roman" w:cs="Times New Roman"/>
        </w:rPr>
      </w:pPr>
    </w:p>
    <w:p w:rsidR="00BF62A8" w:rsidRPr="00FC42EF" w:rsidRDefault="00BF62A8" w:rsidP="00BF62A8">
      <w:pPr>
        <w:spacing w:line="26" w:lineRule="atLeast"/>
        <w:jc w:val="right"/>
      </w:pPr>
    </w:p>
    <w:p w:rsidR="00AD614A" w:rsidRPr="00FC42EF" w:rsidRDefault="00AD614A" w:rsidP="00AD614A">
      <w:pPr>
        <w:spacing w:line="26" w:lineRule="atLeast"/>
        <w:jc w:val="right"/>
      </w:pPr>
    </w:p>
    <w:sectPr w:rsidR="00AD614A" w:rsidRPr="00FC42EF" w:rsidSect="0016172E">
      <w:pgSz w:w="16838" w:h="11906" w:orient="landscape"/>
      <w:pgMar w:top="851" w:right="568" w:bottom="707"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67DDC"/>
    <w:multiLevelType w:val="hybridMultilevel"/>
    <w:tmpl w:val="F7C4C76A"/>
    <w:lvl w:ilvl="0" w:tplc="0419000F">
      <w:start w:val="1"/>
      <w:numFmt w:val="decimal"/>
      <w:lvlText w:val="%1."/>
      <w:lvlJc w:val="left"/>
      <w:pPr>
        <w:ind w:left="990" w:hanging="390"/>
      </w:pPr>
      <w:rPr>
        <w:rFonts w:hint="default"/>
        <w:b/>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1" w15:restartNumberingAfterBreak="0">
    <w:nsid w:val="04654916"/>
    <w:multiLevelType w:val="hybridMultilevel"/>
    <w:tmpl w:val="9FE21816"/>
    <w:lvl w:ilvl="0" w:tplc="5BECE750">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48F2235"/>
    <w:multiLevelType w:val="multilevel"/>
    <w:tmpl w:val="E310862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C984487"/>
    <w:multiLevelType w:val="multilevel"/>
    <w:tmpl w:val="6DD4C808"/>
    <w:lvl w:ilvl="0">
      <w:start w:val="5"/>
      <w:numFmt w:val="decimal"/>
      <w:lvlText w:val="%1."/>
      <w:lvlJc w:val="left"/>
    </w:lvl>
    <w:lvl w:ilvl="1">
      <w:start w:val="1"/>
      <w:numFmt w:val="decimal"/>
      <w:lvlText w:val="%1.%2."/>
      <w:lvlJc w:val="left"/>
      <w:rPr>
        <w:rFonts w:ascii="Times New Roman" w:eastAsia="Times New Roman" w:hAnsi="Times New Roman" w:cs="Times New Roman"/>
        <w:b/>
        <w:bCs/>
        <w:i w:val="0"/>
        <w:iCs w:val="0"/>
        <w:smallCaps w:val="0"/>
        <w:strike w:val="0"/>
        <w:color w:val="191919"/>
        <w:spacing w:val="0"/>
        <w:w w:val="100"/>
        <w:position w:val="0"/>
        <w:sz w:val="24"/>
        <w:szCs w:val="24"/>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E3E1DCD"/>
    <w:multiLevelType w:val="multilevel"/>
    <w:tmpl w:val="D4E4DD04"/>
    <w:lvl w:ilvl="0">
      <w:start w:val="1"/>
      <w:numFmt w:val="decimal"/>
      <w:lvlText w:val="%1)"/>
      <w:lvlJc w:val="left"/>
      <w:pPr>
        <w:ind w:left="720" w:hanging="360"/>
      </w:pPr>
      <w:rPr>
        <w:b w:val="0"/>
        <w:bCs w:val="0"/>
      </w:rPr>
    </w:lvl>
    <w:lvl w:ilvl="1">
      <w:start w:val="1"/>
      <w:numFmt w:val="decimal"/>
      <w:lvlText w:val="%2)"/>
      <w:lvlJc w:val="left"/>
      <w:pPr>
        <w:ind w:left="1080" w:hanging="360"/>
      </w:pPr>
      <w:rPr>
        <w:b w:val="0"/>
        <w:bCs w:val="0"/>
      </w:rPr>
    </w:lvl>
    <w:lvl w:ilvl="2">
      <w:start w:val="1"/>
      <w:numFmt w:val="decimal"/>
      <w:lvlText w:val="%3)"/>
      <w:lvlJc w:val="left"/>
      <w:pPr>
        <w:ind w:left="1440" w:hanging="360"/>
      </w:pPr>
      <w:rPr>
        <w:b w:val="0"/>
        <w:bCs w:val="0"/>
      </w:rPr>
    </w:lvl>
    <w:lvl w:ilvl="3">
      <w:start w:val="1"/>
      <w:numFmt w:val="decimal"/>
      <w:lvlText w:val="%4)"/>
      <w:lvlJc w:val="left"/>
      <w:pPr>
        <w:ind w:left="1800" w:hanging="360"/>
      </w:pPr>
      <w:rPr>
        <w:b w:val="0"/>
        <w:bCs w:val="0"/>
      </w:rPr>
    </w:lvl>
    <w:lvl w:ilvl="4">
      <w:start w:val="1"/>
      <w:numFmt w:val="decimal"/>
      <w:lvlText w:val="%5)"/>
      <w:lvlJc w:val="left"/>
      <w:pPr>
        <w:ind w:left="2160" w:hanging="360"/>
      </w:pPr>
      <w:rPr>
        <w:b w:val="0"/>
        <w:bCs w:val="0"/>
      </w:rPr>
    </w:lvl>
    <w:lvl w:ilvl="5">
      <w:start w:val="1"/>
      <w:numFmt w:val="decimal"/>
      <w:lvlText w:val="%6)"/>
      <w:lvlJc w:val="left"/>
      <w:pPr>
        <w:ind w:left="2520" w:hanging="360"/>
      </w:pPr>
      <w:rPr>
        <w:b w:val="0"/>
        <w:bCs w:val="0"/>
      </w:rPr>
    </w:lvl>
    <w:lvl w:ilvl="6">
      <w:start w:val="1"/>
      <w:numFmt w:val="decimal"/>
      <w:lvlText w:val="%7)"/>
      <w:lvlJc w:val="left"/>
      <w:pPr>
        <w:ind w:left="2880" w:hanging="360"/>
      </w:pPr>
      <w:rPr>
        <w:b w:val="0"/>
        <w:bCs w:val="0"/>
      </w:rPr>
    </w:lvl>
    <w:lvl w:ilvl="7">
      <w:start w:val="1"/>
      <w:numFmt w:val="decimal"/>
      <w:lvlText w:val="%8)"/>
      <w:lvlJc w:val="left"/>
      <w:pPr>
        <w:ind w:left="3240" w:hanging="360"/>
      </w:pPr>
      <w:rPr>
        <w:b w:val="0"/>
        <w:bCs w:val="0"/>
      </w:rPr>
    </w:lvl>
    <w:lvl w:ilvl="8">
      <w:start w:val="1"/>
      <w:numFmt w:val="decimal"/>
      <w:lvlText w:val="%9)"/>
      <w:lvlJc w:val="left"/>
      <w:pPr>
        <w:ind w:left="3600" w:hanging="360"/>
      </w:pPr>
      <w:rPr>
        <w:b w:val="0"/>
        <w:bCs w:val="0"/>
      </w:rPr>
    </w:lvl>
  </w:abstractNum>
  <w:abstractNum w:abstractNumId="5" w15:restartNumberingAfterBreak="0">
    <w:nsid w:val="1AB24DD5"/>
    <w:multiLevelType w:val="hybridMultilevel"/>
    <w:tmpl w:val="CB3EBF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E4E4F5B"/>
    <w:multiLevelType w:val="hybridMultilevel"/>
    <w:tmpl w:val="2402CA5C"/>
    <w:lvl w:ilvl="0" w:tplc="7FA458B2">
      <w:start w:val="1"/>
      <w:numFmt w:val="decimal"/>
      <w:lvlText w:val="%1."/>
      <w:lvlJc w:val="left"/>
      <w:pPr>
        <w:ind w:left="1980" w:hanging="390"/>
      </w:pPr>
      <w:rPr>
        <w:rFonts w:eastAsia="Calibri" w:hint="default"/>
        <w:b/>
      </w:rPr>
    </w:lvl>
    <w:lvl w:ilvl="1" w:tplc="04190019" w:tentative="1">
      <w:start w:val="1"/>
      <w:numFmt w:val="lowerLetter"/>
      <w:lvlText w:val="%2."/>
      <w:lvlJc w:val="left"/>
      <w:pPr>
        <w:ind w:left="2430" w:hanging="360"/>
      </w:pPr>
    </w:lvl>
    <w:lvl w:ilvl="2" w:tplc="0419001B" w:tentative="1">
      <w:start w:val="1"/>
      <w:numFmt w:val="lowerRoman"/>
      <w:lvlText w:val="%3."/>
      <w:lvlJc w:val="right"/>
      <w:pPr>
        <w:ind w:left="3150" w:hanging="180"/>
      </w:pPr>
    </w:lvl>
    <w:lvl w:ilvl="3" w:tplc="0419000F" w:tentative="1">
      <w:start w:val="1"/>
      <w:numFmt w:val="decimal"/>
      <w:lvlText w:val="%4."/>
      <w:lvlJc w:val="left"/>
      <w:pPr>
        <w:ind w:left="3870" w:hanging="360"/>
      </w:pPr>
    </w:lvl>
    <w:lvl w:ilvl="4" w:tplc="04190019" w:tentative="1">
      <w:start w:val="1"/>
      <w:numFmt w:val="lowerLetter"/>
      <w:lvlText w:val="%5."/>
      <w:lvlJc w:val="left"/>
      <w:pPr>
        <w:ind w:left="4590" w:hanging="360"/>
      </w:pPr>
    </w:lvl>
    <w:lvl w:ilvl="5" w:tplc="0419001B" w:tentative="1">
      <w:start w:val="1"/>
      <w:numFmt w:val="lowerRoman"/>
      <w:lvlText w:val="%6."/>
      <w:lvlJc w:val="right"/>
      <w:pPr>
        <w:ind w:left="5310" w:hanging="180"/>
      </w:pPr>
    </w:lvl>
    <w:lvl w:ilvl="6" w:tplc="0419000F" w:tentative="1">
      <w:start w:val="1"/>
      <w:numFmt w:val="decimal"/>
      <w:lvlText w:val="%7."/>
      <w:lvlJc w:val="left"/>
      <w:pPr>
        <w:ind w:left="6030" w:hanging="360"/>
      </w:pPr>
    </w:lvl>
    <w:lvl w:ilvl="7" w:tplc="04190019" w:tentative="1">
      <w:start w:val="1"/>
      <w:numFmt w:val="lowerLetter"/>
      <w:lvlText w:val="%8."/>
      <w:lvlJc w:val="left"/>
      <w:pPr>
        <w:ind w:left="6750" w:hanging="360"/>
      </w:pPr>
    </w:lvl>
    <w:lvl w:ilvl="8" w:tplc="0419001B" w:tentative="1">
      <w:start w:val="1"/>
      <w:numFmt w:val="lowerRoman"/>
      <w:lvlText w:val="%9."/>
      <w:lvlJc w:val="right"/>
      <w:pPr>
        <w:ind w:left="7470" w:hanging="180"/>
      </w:pPr>
    </w:lvl>
  </w:abstractNum>
  <w:abstractNum w:abstractNumId="7" w15:restartNumberingAfterBreak="0">
    <w:nsid w:val="204D6CDC"/>
    <w:multiLevelType w:val="hybridMultilevel"/>
    <w:tmpl w:val="F82AF8AA"/>
    <w:lvl w:ilvl="0" w:tplc="71729F9E">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8" w15:restartNumberingAfterBreak="0">
    <w:nsid w:val="22BA0073"/>
    <w:multiLevelType w:val="multilevel"/>
    <w:tmpl w:val="D85AA64C"/>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 w15:restartNumberingAfterBreak="0">
    <w:nsid w:val="26B057EA"/>
    <w:multiLevelType w:val="hybridMultilevel"/>
    <w:tmpl w:val="06904526"/>
    <w:lvl w:ilvl="0" w:tplc="7FA458B2">
      <w:start w:val="1"/>
      <w:numFmt w:val="decimal"/>
      <w:lvlText w:val="%1."/>
      <w:lvlJc w:val="left"/>
      <w:pPr>
        <w:ind w:left="1710" w:hanging="360"/>
      </w:pPr>
      <w:rPr>
        <w:rFonts w:eastAsia="Calibri" w:hint="default"/>
        <w:b/>
      </w:rPr>
    </w:lvl>
    <w:lvl w:ilvl="1" w:tplc="04190019" w:tentative="1">
      <w:start w:val="1"/>
      <w:numFmt w:val="lowerLetter"/>
      <w:lvlText w:val="%2."/>
      <w:lvlJc w:val="left"/>
      <w:pPr>
        <w:ind w:left="2430" w:hanging="360"/>
      </w:pPr>
    </w:lvl>
    <w:lvl w:ilvl="2" w:tplc="0419001B" w:tentative="1">
      <w:start w:val="1"/>
      <w:numFmt w:val="lowerRoman"/>
      <w:lvlText w:val="%3."/>
      <w:lvlJc w:val="right"/>
      <w:pPr>
        <w:ind w:left="3150" w:hanging="180"/>
      </w:pPr>
    </w:lvl>
    <w:lvl w:ilvl="3" w:tplc="0419000F" w:tentative="1">
      <w:start w:val="1"/>
      <w:numFmt w:val="decimal"/>
      <w:lvlText w:val="%4."/>
      <w:lvlJc w:val="left"/>
      <w:pPr>
        <w:ind w:left="3870" w:hanging="360"/>
      </w:pPr>
    </w:lvl>
    <w:lvl w:ilvl="4" w:tplc="04190019" w:tentative="1">
      <w:start w:val="1"/>
      <w:numFmt w:val="lowerLetter"/>
      <w:lvlText w:val="%5."/>
      <w:lvlJc w:val="left"/>
      <w:pPr>
        <w:ind w:left="4590" w:hanging="360"/>
      </w:pPr>
    </w:lvl>
    <w:lvl w:ilvl="5" w:tplc="0419001B" w:tentative="1">
      <w:start w:val="1"/>
      <w:numFmt w:val="lowerRoman"/>
      <w:lvlText w:val="%6."/>
      <w:lvlJc w:val="right"/>
      <w:pPr>
        <w:ind w:left="5310" w:hanging="180"/>
      </w:pPr>
    </w:lvl>
    <w:lvl w:ilvl="6" w:tplc="0419000F" w:tentative="1">
      <w:start w:val="1"/>
      <w:numFmt w:val="decimal"/>
      <w:lvlText w:val="%7."/>
      <w:lvlJc w:val="left"/>
      <w:pPr>
        <w:ind w:left="6030" w:hanging="360"/>
      </w:pPr>
    </w:lvl>
    <w:lvl w:ilvl="7" w:tplc="04190019" w:tentative="1">
      <w:start w:val="1"/>
      <w:numFmt w:val="lowerLetter"/>
      <w:lvlText w:val="%8."/>
      <w:lvlJc w:val="left"/>
      <w:pPr>
        <w:ind w:left="6750" w:hanging="360"/>
      </w:pPr>
    </w:lvl>
    <w:lvl w:ilvl="8" w:tplc="0419001B" w:tentative="1">
      <w:start w:val="1"/>
      <w:numFmt w:val="lowerRoman"/>
      <w:lvlText w:val="%9."/>
      <w:lvlJc w:val="right"/>
      <w:pPr>
        <w:ind w:left="7470" w:hanging="180"/>
      </w:pPr>
    </w:lvl>
  </w:abstractNum>
  <w:abstractNum w:abstractNumId="10" w15:restartNumberingAfterBreak="0">
    <w:nsid w:val="27565171"/>
    <w:multiLevelType w:val="hybridMultilevel"/>
    <w:tmpl w:val="6D5A9A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DD45584"/>
    <w:multiLevelType w:val="hybridMultilevel"/>
    <w:tmpl w:val="D50499C0"/>
    <w:lvl w:ilvl="0" w:tplc="A07073C6">
      <w:start w:val="3"/>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35234AF0"/>
    <w:multiLevelType w:val="hybridMultilevel"/>
    <w:tmpl w:val="30B0351A"/>
    <w:lvl w:ilvl="0" w:tplc="7FA458B2">
      <w:start w:val="1"/>
      <w:numFmt w:val="decimal"/>
      <w:lvlText w:val="%1."/>
      <w:lvlJc w:val="left"/>
      <w:pPr>
        <w:ind w:left="990" w:hanging="390"/>
      </w:pPr>
      <w:rPr>
        <w:rFonts w:eastAsia="Calibri" w:hint="default"/>
        <w:b/>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13" w15:restartNumberingAfterBreak="0">
    <w:nsid w:val="369479F1"/>
    <w:multiLevelType w:val="hybridMultilevel"/>
    <w:tmpl w:val="30B0351A"/>
    <w:lvl w:ilvl="0" w:tplc="7FA458B2">
      <w:start w:val="1"/>
      <w:numFmt w:val="decimal"/>
      <w:lvlText w:val="%1."/>
      <w:lvlJc w:val="left"/>
      <w:pPr>
        <w:ind w:left="990" w:hanging="390"/>
      </w:pPr>
      <w:rPr>
        <w:rFonts w:eastAsia="Calibri" w:hint="default"/>
        <w:b/>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14" w15:restartNumberingAfterBreak="0">
    <w:nsid w:val="40913D31"/>
    <w:multiLevelType w:val="hybridMultilevel"/>
    <w:tmpl w:val="4484E7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45D76E5"/>
    <w:multiLevelType w:val="hybridMultilevel"/>
    <w:tmpl w:val="6D5A9A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669635C"/>
    <w:multiLevelType w:val="hybridMultilevel"/>
    <w:tmpl w:val="9DA2EC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6315C15"/>
    <w:multiLevelType w:val="hybridMultilevel"/>
    <w:tmpl w:val="BD46C7EE"/>
    <w:lvl w:ilvl="0" w:tplc="7DD2899E">
      <w:start w:val="2"/>
      <w:numFmt w:val="bullet"/>
      <w:lvlText w:val="-"/>
      <w:lvlJc w:val="left"/>
      <w:pPr>
        <w:ind w:left="644" w:hanging="360"/>
      </w:pPr>
      <w:rPr>
        <w:rFonts w:ascii="Times New Roman" w:eastAsia="Times New Roman" w:hAnsi="Times New Roman"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8" w15:restartNumberingAfterBreak="0">
    <w:nsid w:val="609873F9"/>
    <w:multiLevelType w:val="hybridMultilevel"/>
    <w:tmpl w:val="CB3EBF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BF31801"/>
    <w:multiLevelType w:val="hybridMultilevel"/>
    <w:tmpl w:val="05C4691A"/>
    <w:lvl w:ilvl="0" w:tplc="9B2673C4">
      <w:start w:val="1"/>
      <w:numFmt w:val="decimal"/>
      <w:lvlText w:val="%1."/>
      <w:lvlJc w:val="left"/>
      <w:pPr>
        <w:ind w:left="990" w:hanging="390"/>
      </w:pPr>
      <w:rPr>
        <w:rFonts w:ascii="Times New Roman" w:eastAsia="Calibri" w:hAnsi="Times New Roman" w:cs="Times New Roman"/>
        <w:b/>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20" w15:restartNumberingAfterBreak="0">
    <w:nsid w:val="6EED4249"/>
    <w:multiLevelType w:val="hybridMultilevel"/>
    <w:tmpl w:val="349225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78B5BB2"/>
    <w:multiLevelType w:val="hybridMultilevel"/>
    <w:tmpl w:val="FF364ADC"/>
    <w:lvl w:ilvl="0" w:tplc="7DD2899E">
      <w:start w:val="2"/>
      <w:numFmt w:val="bullet"/>
      <w:lvlText w:val="-"/>
      <w:lvlJc w:val="left"/>
      <w:pPr>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2" w15:restartNumberingAfterBreak="0">
    <w:nsid w:val="78C44913"/>
    <w:multiLevelType w:val="hybridMultilevel"/>
    <w:tmpl w:val="183E8A4E"/>
    <w:lvl w:ilvl="0" w:tplc="9CCE3288">
      <w:start w:val="1"/>
      <w:numFmt w:val="decimal"/>
      <w:lvlText w:val="%1."/>
      <w:lvlJc w:val="left"/>
      <w:pPr>
        <w:ind w:left="819" w:hanging="360"/>
      </w:pPr>
      <w:rPr>
        <w:rFonts w:hint="default"/>
        <w:b/>
      </w:rPr>
    </w:lvl>
    <w:lvl w:ilvl="1" w:tplc="04190019" w:tentative="1">
      <w:start w:val="1"/>
      <w:numFmt w:val="lowerLetter"/>
      <w:lvlText w:val="%2."/>
      <w:lvlJc w:val="left"/>
      <w:pPr>
        <w:ind w:left="1539" w:hanging="360"/>
      </w:pPr>
    </w:lvl>
    <w:lvl w:ilvl="2" w:tplc="0419001B" w:tentative="1">
      <w:start w:val="1"/>
      <w:numFmt w:val="lowerRoman"/>
      <w:lvlText w:val="%3."/>
      <w:lvlJc w:val="right"/>
      <w:pPr>
        <w:ind w:left="2259" w:hanging="180"/>
      </w:pPr>
    </w:lvl>
    <w:lvl w:ilvl="3" w:tplc="0419000F" w:tentative="1">
      <w:start w:val="1"/>
      <w:numFmt w:val="decimal"/>
      <w:lvlText w:val="%4."/>
      <w:lvlJc w:val="left"/>
      <w:pPr>
        <w:ind w:left="2979" w:hanging="360"/>
      </w:pPr>
    </w:lvl>
    <w:lvl w:ilvl="4" w:tplc="04190019" w:tentative="1">
      <w:start w:val="1"/>
      <w:numFmt w:val="lowerLetter"/>
      <w:lvlText w:val="%5."/>
      <w:lvlJc w:val="left"/>
      <w:pPr>
        <w:ind w:left="3699" w:hanging="360"/>
      </w:pPr>
    </w:lvl>
    <w:lvl w:ilvl="5" w:tplc="0419001B" w:tentative="1">
      <w:start w:val="1"/>
      <w:numFmt w:val="lowerRoman"/>
      <w:lvlText w:val="%6."/>
      <w:lvlJc w:val="right"/>
      <w:pPr>
        <w:ind w:left="4419" w:hanging="180"/>
      </w:pPr>
    </w:lvl>
    <w:lvl w:ilvl="6" w:tplc="0419000F" w:tentative="1">
      <w:start w:val="1"/>
      <w:numFmt w:val="decimal"/>
      <w:lvlText w:val="%7."/>
      <w:lvlJc w:val="left"/>
      <w:pPr>
        <w:ind w:left="5139" w:hanging="360"/>
      </w:pPr>
    </w:lvl>
    <w:lvl w:ilvl="7" w:tplc="04190019" w:tentative="1">
      <w:start w:val="1"/>
      <w:numFmt w:val="lowerLetter"/>
      <w:lvlText w:val="%8."/>
      <w:lvlJc w:val="left"/>
      <w:pPr>
        <w:ind w:left="5859" w:hanging="360"/>
      </w:pPr>
    </w:lvl>
    <w:lvl w:ilvl="8" w:tplc="0419001B" w:tentative="1">
      <w:start w:val="1"/>
      <w:numFmt w:val="lowerRoman"/>
      <w:lvlText w:val="%9."/>
      <w:lvlJc w:val="right"/>
      <w:pPr>
        <w:ind w:left="6579" w:hanging="180"/>
      </w:pPr>
    </w:lvl>
  </w:abstractNum>
  <w:abstractNum w:abstractNumId="23" w15:restartNumberingAfterBreak="0">
    <w:nsid w:val="78C7440A"/>
    <w:multiLevelType w:val="multilevel"/>
    <w:tmpl w:val="F1C8271A"/>
    <w:lvl w:ilvl="0">
      <w:start w:val="1"/>
      <w:numFmt w:val="decimal"/>
      <w:lvlText w:val="%1."/>
      <w:lvlJc w:val="left"/>
      <w:pPr>
        <w:ind w:left="0" w:firstLine="0"/>
      </w:pPr>
      <w:rPr>
        <w:rFonts w:hint="default"/>
      </w:rPr>
    </w:lvl>
    <w:lvl w:ilvl="1">
      <w:start w:val="1"/>
      <w:numFmt w:val="decimal"/>
      <w:lvlText w:val="%2."/>
      <w:lvlJc w:val="left"/>
      <w:pPr>
        <w:ind w:left="0" w:firstLine="0"/>
      </w:pPr>
      <w:rPr>
        <w:rFonts w:ascii="Times New Roman" w:eastAsia="Times New Roman" w:hAnsi="Times New Roman" w:cs="Times New Roman"/>
        <w:b/>
        <w:bCs/>
        <w:i w:val="0"/>
        <w:iCs w:val="0"/>
        <w:smallCaps w:val="0"/>
        <w:strike w:val="0"/>
        <w:color w:val="191919"/>
        <w:spacing w:val="0"/>
        <w:w w:val="100"/>
        <w:position w:val="0"/>
        <w:sz w:val="24"/>
        <w:szCs w:val="24"/>
        <w:u w:val="none"/>
        <w:shd w:val="clear" w:color="auto" w:fill="auto"/>
        <w:lang w:val="ru-RU" w:eastAsia="ru-RU" w:bidi="ru-RU"/>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4" w15:restartNumberingAfterBreak="0">
    <w:nsid w:val="7E294B31"/>
    <w:multiLevelType w:val="hybridMultilevel"/>
    <w:tmpl w:val="95EAC91E"/>
    <w:lvl w:ilvl="0" w:tplc="7DD2899E">
      <w:start w:val="2"/>
      <w:numFmt w:val="bullet"/>
      <w:lvlText w:val="-"/>
      <w:lvlJc w:val="left"/>
      <w:pPr>
        <w:ind w:left="1429"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5" w15:restartNumberingAfterBreak="0">
    <w:nsid w:val="7E6D6FC7"/>
    <w:multiLevelType w:val="multilevel"/>
    <w:tmpl w:val="F32CA37C"/>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23"/>
  </w:num>
  <w:num w:numId="2">
    <w:abstractNumId w:val="3"/>
  </w:num>
  <w:num w:numId="3">
    <w:abstractNumId w:val="2"/>
  </w:num>
  <w:num w:numId="4">
    <w:abstractNumId w:val="11"/>
  </w:num>
  <w:num w:numId="5">
    <w:abstractNumId w:val="17"/>
  </w:num>
  <w:num w:numId="6">
    <w:abstractNumId w:val="7"/>
  </w:num>
  <w:num w:numId="7">
    <w:abstractNumId w:val="15"/>
  </w:num>
  <w:num w:numId="8">
    <w:abstractNumId w:val="14"/>
  </w:num>
  <w:num w:numId="9">
    <w:abstractNumId w:val="16"/>
  </w:num>
  <w:num w:numId="10">
    <w:abstractNumId w:val="5"/>
  </w:num>
  <w:num w:numId="11">
    <w:abstractNumId w:val="18"/>
  </w:num>
  <w:num w:numId="12">
    <w:abstractNumId w:val="20"/>
  </w:num>
  <w:num w:numId="13">
    <w:abstractNumId w:val="10"/>
  </w:num>
  <w:num w:numId="14">
    <w:abstractNumId w:val="21"/>
  </w:num>
  <w:num w:numId="15">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num>
  <w:num w:numId="17">
    <w:abstractNumId w:val="25"/>
    <w:lvlOverride w:ilvl="0">
      <w:startOverride w:val="1"/>
    </w:lvlOverride>
    <w:lvlOverride w:ilvl="1"/>
    <w:lvlOverride w:ilvl="2"/>
    <w:lvlOverride w:ilvl="3"/>
    <w:lvlOverride w:ilvl="4"/>
    <w:lvlOverride w:ilvl="5"/>
    <w:lvlOverride w:ilvl="6"/>
    <w:lvlOverride w:ilvl="7"/>
    <w:lvlOverride w:ilvl="8"/>
  </w:num>
  <w:num w:numId="18">
    <w:abstractNumId w:val="8"/>
  </w:num>
  <w:num w:numId="19">
    <w:abstractNumId w:val="8"/>
    <w:lvlOverride w:ilvl="0">
      <w:startOverride w:val="1"/>
    </w:lvlOverride>
    <w:lvlOverride w:ilvl="1"/>
    <w:lvlOverride w:ilvl="2"/>
    <w:lvlOverride w:ilvl="3"/>
    <w:lvlOverride w:ilvl="4"/>
    <w:lvlOverride w:ilvl="5"/>
    <w:lvlOverride w:ilvl="6"/>
    <w:lvlOverride w:ilvl="7"/>
    <w:lvlOverride w:ilvl="8"/>
  </w:num>
  <w:num w:numId="20">
    <w:abstractNumId w:val="24"/>
  </w:num>
  <w:num w:numId="21">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num>
  <w:num w:numId="26">
    <w:abstractNumId w:val="6"/>
  </w:num>
  <w:num w:numId="27">
    <w:abstractNumId w:val="9"/>
  </w:num>
  <w:num w:numId="28">
    <w:abstractNumId w:val="22"/>
  </w:num>
  <w:num w:numId="29">
    <w:abstractNumId w:val="12"/>
  </w:num>
  <w:num w:numId="30">
    <w:abstractNumId w:val="13"/>
  </w:num>
  <w:num w:numId="31">
    <w:abstractNumId w:val="19"/>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42D"/>
    <w:rsid w:val="00044586"/>
    <w:rsid w:val="0005742C"/>
    <w:rsid w:val="00070522"/>
    <w:rsid w:val="00075FF8"/>
    <w:rsid w:val="00094E32"/>
    <w:rsid w:val="000B6105"/>
    <w:rsid w:val="000C69ED"/>
    <w:rsid w:val="000D5822"/>
    <w:rsid w:val="000F74E3"/>
    <w:rsid w:val="00132E16"/>
    <w:rsid w:val="00145652"/>
    <w:rsid w:val="001530DD"/>
    <w:rsid w:val="001579B5"/>
    <w:rsid w:val="0016172E"/>
    <w:rsid w:val="001650A4"/>
    <w:rsid w:val="00182383"/>
    <w:rsid w:val="00194E79"/>
    <w:rsid w:val="001B77D2"/>
    <w:rsid w:val="001C58B5"/>
    <w:rsid w:val="001E2BA5"/>
    <w:rsid w:val="001F7C4C"/>
    <w:rsid w:val="001F7E51"/>
    <w:rsid w:val="002625DB"/>
    <w:rsid w:val="00263D89"/>
    <w:rsid w:val="0029755F"/>
    <w:rsid w:val="002B1865"/>
    <w:rsid w:val="002C0403"/>
    <w:rsid w:val="002C663C"/>
    <w:rsid w:val="002F11BA"/>
    <w:rsid w:val="00314039"/>
    <w:rsid w:val="0032238E"/>
    <w:rsid w:val="0034500D"/>
    <w:rsid w:val="003457AC"/>
    <w:rsid w:val="00353EF5"/>
    <w:rsid w:val="00362D63"/>
    <w:rsid w:val="003767DC"/>
    <w:rsid w:val="00387637"/>
    <w:rsid w:val="003876E7"/>
    <w:rsid w:val="003929D0"/>
    <w:rsid w:val="003A2412"/>
    <w:rsid w:val="003C4776"/>
    <w:rsid w:val="003C509E"/>
    <w:rsid w:val="004248F4"/>
    <w:rsid w:val="00427338"/>
    <w:rsid w:val="004459C0"/>
    <w:rsid w:val="004510E9"/>
    <w:rsid w:val="00477826"/>
    <w:rsid w:val="00492863"/>
    <w:rsid w:val="004B4E21"/>
    <w:rsid w:val="004D1DC1"/>
    <w:rsid w:val="004D6943"/>
    <w:rsid w:val="004E4AD4"/>
    <w:rsid w:val="004E4EC3"/>
    <w:rsid w:val="0050382C"/>
    <w:rsid w:val="00547D11"/>
    <w:rsid w:val="00552685"/>
    <w:rsid w:val="00554B28"/>
    <w:rsid w:val="00563832"/>
    <w:rsid w:val="00574026"/>
    <w:rsid w:val="005E4009"/>
    <w:rsid w:val="005F0AA4"/>
    <w:rsid w:val="005F714C"/>
    <w:rsid w:val="00623A13"/>
    <w:rsid w:val="00625F1A"/>
    <w:rsid w:val="00657D18"/>
    <w:rsid w:val="00687AF6"/>
    <w:rsid w:val="0069137D"/>
    <w:rsid w:val="006C4949"/>
    <w:rsid w:val="006F06C4"/>
    <w:rsid w:val="006F5E35"/>
    <w:rsid w:val="00702118"/>
    <w:rsid w:val="00723225"/>
    <w:rsid w:val="00723F76"/>
    <w:rsid w:val="0072522A"/>
    <w:rsid w:val="007478FA"/>
    <w:rsid w:val="007512FC"/>
    <w:rsid w:val="007530BE"/>
    <w:rsid w:val="007534F6"/>
    <w:rsid w:val="007854BE"/>
    <w:rsid w:val="007A0760"/>
    <w:rsid w:val="007B08A4"/>
    <w:rsid w:val="007B56C8"/>
    <w:rsid w:val="007E553C"/>
    <w:rsid w:val="00804F2C"/>
    <w:rsid w:val="00805CF9"/>
    <w:rsid w:val="008076A7"/>
    <w:rsid w:val="0081009B"/>
    <w:rsid w:val="00810FF3"/>
    <w:rsid w:val="00814EB4"/>
    <w:rsid w:val="008265DC"/>
    <w:rsid w:val="00846134"/>
    <w:rsid w:val="0087655E"/>
    <w:rsid w:val="008922CE"/>
    <w:rsid w:val="008979E8"/>
    <w:rsid w:val="008A65AA"/>
    <w:rsid w:val="008A6B74"/>
    <w:rsid w:val="008E1AC9"/>
    <w:rsid w:val="008F375D"/>
    <w:rsid w:val="00923A2D"/>
    <w:rsid w:val="009325A7"/>
    <w:rsid w:val="00945496"/>
    <w:rsid w:val="00956846"/>
    <w:rsid w:val="00963217"/>
    <w:rsid w:val="00982A4F"/>
    <w:rsid w:val="0098565F"/>
    <w:rsid w:val="0099151C"/>
    <w:rsid w:val="00991BD3"/>
    <w:rsid w:val="009B0AFC"/>
    <w:rsid w:val="009B1872"/>
    <w:rsid w:val="009B6209"/>
    <w:rsid w:val="009D55FE"/>
    <w:rsid w:val="009E4D71"/>
    <w:rsid w:val="009F4BF7"/>
    <w:rsid w:val="00A01E51"/>
    <w:rsid w:val="00A14682"/>
    <w:rsid w:val="00A27C50"/>
    <w:rsid w:val="00A4611D"/>
    <w:rsid w:val="00A52707"/>
    <w:rsid w:val="00A532AF"/>
    <w:rsid w:val="00A57DA6"/>
    <w:rsid w:val="00A738C1"/>
    <w:rsid w:val="00A74C9F"/>
    <w:rsid w:val="00AA624A"/>
    <w:rsid w:val="00AC5461"/>
    <w:rsid w:val="00AD5A67"/>
    <w:rsid w:val="00AD614A"/>
    <w:rsid w:val="00B27D7B"/>
    <w:rsid w:val="00B40D03"/>
    <w:rsid w:val="00B54BDF"/>
    <w:rsid w:val="00B6787E"/>
    <w:rsid w:val="00B713FD"/>
    <w:rsid w:val="00B840A2"/>
    <w:rsid w:val="00B85489"/>
    <w:rsid w:val="00BA4C04"/>
    <w:rsid w:val="00BA51A6"/>
    <w:rsid w:val="00BB1D12"/>
    <w:rsid w:val="00BF62A8"/>
    <w:rsid w:val="00C13332"/>
    <w:rsid w:val="00C14E2C"/>
    <w:rsid w:val="00C2424B"/>
    <w:rsid w:val="00C340C0"/>
    <w:rsid w:val="00C55B02"/>
    <w:rsid w:val="00C57969"/>
    <w:rsid w:val="00C61D35"/>
    <w:rsid w:val="00C81454"/>
    <w:rsid w:val="00CA442D"/>
    <w:rsid w:val="00CB3264"/>
    <w:rsid w:val="00CE24DB"/>
    <w:rsid w:val="00CE66B5"/>
    <w:rsid w:val="00CF605E"/>
    <w:rsid w:val="00D060C7"/>
    <w:rsid w:val="00D15435"/>
    <w:rsid w:val="00D31F15"/>
    <w:rsid w:val="00D5275B"/>
    <w:rsid w:val="00D62A65"/>
    <w:rsid w:val="00D9630E"/>
    <w:rsid w:val="00E039AD"/>
    <w:rsid w:val="00E07D6B"/>
    <w:rsid w:val="00E255AF"/>
    <w:rsid w:val="00E261CA"/>
    <w:rsid w:val="00E56E3E"/>
    <w:rsid w:val="00E85C7F"/>
    <w:rsid w:val="00E9090B"/>
    <w:rsid w:val="00E91CA7"/>
    <w:rsid w:val="00EA6803"/>
    <w:rsid w:val="00EE546A"/>
    <w:rsid w:val="00EE605F"/>
    <w:rsid w:val="00F01FE1"/>
    <w:rsid w:val="00F13528"/>
    <w:rsid w:val="00F26831"/>
    <w:rsid w:val="00F459E5"/>
    <w:rsid w:val="00F52CCA"/>
    <w:rsid w:val="00F52E8F"/>
    <w:rsid w:val="00F70620"/>
    <w:rsid w:val="00F7678A"/>
    <w:rsid w:val="00F87452"/>
    <w:rsid w:val="00FA47BF"/>
    <w:rsid w:val="00FA647A"/>
    <w:rsid w:val="00FB0DD2"/>
    <w:rsid w:val="00FD0A5F"/>
    <w:rsid w:val="00FD5516"/>
    <w:rsid w:val="00FD5BE2"/>
    <w:rsid w:val="00FF1527"/>
    <w:rsid w:val="00FF7CA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075D1"/>
  <w15:docId w15:val="{1860435D-1136-4EE1-ACA7-B53E17128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54BDF"/>
  </w:style>
  <w:style w:type="paragraph" w:styleId="1">
    <w:name w:val="heading 1"/>
    <w:basedOn w:val="a"/>
    <w:next w:val="a"/>
    <w:link w:val="10"/>
    <w:uiPriority w:val="9"/>
    <w:qFormat/>
    <w:rsid w:val="00AD614A"/>
    <w:pPr>
      <w:keepNext/>
      <w:spacing w:after="0" w:line="240" w:lineRule="auto"/>
      <w:jc w:val="center"/>
      <w:outlineLvl w:val="0"/>
    </w:pPr>
    <w:rPr>
      <w:rFonts w:ascii="Times New Roman" w:eastAsia="Times New Roman" w:hAnsi="Times New Roman" w:cs="Times New Roman"/>
      <w:b/>
      <w:bCs/>
      <w:spacing w:val="-10"/>
      <w:sz w:val="36"/>
      <w:szCs w:val="20"/>
      <w:lang w:val="x-none"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1"/>
    <w:rsid w:val="00A01E51"/>
    <w:rPr>
      <w:rFonts w:ascii="Times New Roman" w:eastAsia="Times New Roman" w:hAnsi="Times New Roman" w:cs="Times New Roman"/>
      <w:color w:val="191919"/>
    </w:rPr>
  </w:style>
  <w:style w:type="character" w:customStyle="1" w:styleId="4">
    <w:name w:val="Основной текст (4)_"/>
    <w:basedOn w:val="a0"/>
    <w:link w:val="40"/>
    <w:rsid w:val="00A01E51"/>
    <w:rPr>
      <w:rFonts w:ascii="Times New Roman" w:eastAsia="Times New Roman" w:hAnsi="Times New Roman" w:cs="Times New Roman"/>
      <w:b/>
      <w:bCs/>
      <w:color w:val="191919"/>
      <w:sz w:val="28"/>
      <w:szCs w:val="28"/>
    </w:rPr>
  </w:style>
  <w:style w:type="character" w:customStyle="1" w:styleId="12">
    <w:name w:val="Заголовок №1_"/>
    <w:basedOn w:val="a0"/>
    <w:link w:val="13"/>
    <w:rsid w:val="00A01E51"/>
    <w:rPr>
      <w:rFonts w:ascii="Times New Roman" w:eastAsia="Times New Roman" w:hAnsi="Times New Roman" w:cs="Times New Roman"/>
      <w:b/>
      <w:bCs/>
      <w:color w:val="191919"/>
      <w:sz w:val="30"/>
      <w:szCs w:val="30"/>
    </w:rPr>
  </w:style>
  <w:style w:type="character" w:customStyle="1" w:styleId="2">
    <w:name w:val="Заголовок №2_"/>
    <w:basedOn w:val="a0"/>
    <w:link w:val="20"/>
    <w:rsid w:val="00A01E51"/>
    <w:rPr>
      <w:rFonts w:ascii="Times New Roman" w:eastAsia="Times New Roman" w:hAnsi="Times New Roman" w:cs="Times New Roman"/>
      <w:b/>
      <w:bCs/>
      <w:color w:val="191919"/>
      <w:sz w:val="28"/>
      <w:szCs w:val="28"/>
    </w:rPr>
  </w:style>
  <w:style w:type="character" w:customStyle="1" w:styleId="3">
    <w:name w:val="Основной текст (3)_"/>
    <w:basedOn w:val="a0"/>
    <w:link w:val="30"/>
    <w:rsid w:val="00A01E51"/>
    <w:rPr>
      <w:rFonts w:ascii="Times New Roman" w:eastAsia="Times New Roman" w:hAnsi="Times New Roman" w:cs="Times New Roman"/>
      <w:color w:val="191919"/>
      <w:sz w:val="20"/>
      <w:szCs w:val="20"/>
    </w:rPr>
  </w:style>
  <w:style w:type="paragraph" w:customStyle="1" w:styleId="11">
    <w:name w:val="Основной текст1"/>
    <w:basedOn w:val="a"/>
    <w:link w:val="a3"/>
    <w:rsid w:val="00A01E51"/>
    <w:pPr>
      <w:widowControl w:val="0"/>
      <w:spacing w:after="220" w:line="240" w:lineRule="auto"/>
      <w:ind w:firstLine="400"/>
    </w:pPr>
    <w:rPr>
      <w:rFonts w:ascii="Times New Roman" w:eastAsia="Times New Roman" w:hAnsi="Times New Roman" w:cs="Times New Roman"/>
      <w:color w:val="191919"/>
    </w:rPr>
  </w:style>
  <w:style w:type="paragraph" w:customStyle="1" w:styleId="40">
    <w:name w:val="Основной текст (4)"/>
    <w:basedOn w:val="a"/>
    <w:link w:val="4"/>
    <w:rsid w:val="00A01E51"/>
    <w:pPr>
      <w:widowControl w:val="0"/>
      <w:spacing w:after="0" w:line="240" w:lineRule="auto"/>
    </w:pPr>
    <w:rPr>
      <w:rFonts w:ascii="Times New Roman" w:eastAsia="Times New Roman" w:hAnsi="Times New Roman" w:cs="Times New Roman"/>
      <w:b/>
      <w:bCs/>
      <w:color w:val="191919"/>
      <w:sz w:val="28"/>
      <w:szCs w:val="28"/>
    </w:rPr>
  </w:style>
  <w:style w:type="paragraph" w:customStyle="1" w:styleId="13">
    <w:name w:val="Заголовок №1"/>
    <w:basedOn w:val="a"/>
    <w:link w:val="12"/>
    <w:rsid w:val="00A01E51"/>
    <w:pPr>
      <w:widowControl w:val="0"/>
      <w:spacing w:after="320" w:line="240" w:lineRule="auto"/>
      <w:jc w:val="center"/>
      <w:outlineLvl w:val="0"/>
    </w:pPr>
    <w:rPr>
      <w:rFonts w:ascii="Times New Roman" w:eastAsia="Times New Roman" w:hAnsi="Times New Roman" w:cs="Times New Roman"/>
      <w:b/>
      <w:bCs/>
      <w:color w:val="191919"/>
      <w:sz w:val="30"/>
      <w:szCs w:val="30"/>
    </w:rPr>
  </w:style>
  <w:style w:type="paragraph" w:customStyle="1" w:styleId="20">
    <w:name w:val="Заголовок №2"/>
    <w:basedOn w:val="a"/>
    <w:link w:val="2"/>
    <w:rsid w:val="00A01E51"/>
    <w:pPr>
      <w:widowControl w:val="0"/>
      <w:spacing w:after="600" w:line="240" w:lineRule="auto"/>
      <w:ind w:firstLine="800"/>
      <w:outlineLvl w:val="1"/>
    </w:pPr>
    <w:rPr>
      <w:rFonts w:ascii="Times New Roman" w:eastAsia="Times New Roman" w:hAnsi="Times New Roman" w:cs="Times New Roman"/>
      <w:b/>
      <w:bCs/>
      <w:color w:val="191919"/>
      <w:sz w:val="28"/>
      <w:szCs w:val="28"/>
    </w:rPr>
  </w:style>
  <w:style w:type="paragraph" w:customStyle="1" w:styleId="30">
    <w:name w:val="Основной текст (3)"/>
    <w:basedOn w:val="a"/>
    <w:link w:val="3"/>
    <w:rsid w:val="00A01E51"/>
    <w:pPr>
      <w:widowControl w:val="0"/>
      <w:spacing w:after="0" w:line="240" w:lineRule="auto"/>
    </w:pPr>
    <w:rPr>
      <w:rFonts w:ascii="Times New Roman" w:eastAsia="Times New Roman" w:hAnsi="Times New Roman" w:cs="Times New Roman"/>
      <w:color w:val="191919"/>
      <w:sz w:val="20"/>
      <w:szCs w:val="20"/>
    </w:rPr>
  </w:style>
  <w:style w:type="paragraph" w:styleId="a4">
    <w:name w:val="Balloon Text"/>
    <w:basedOn w:val="a"/>
    <w:link w:val="a5"/>
    <w:uiPriority w:val="99"/>
    <w:semiHidden/>
    <w:unhideWhenUsed/>
    <w:rsid w:val="00CF605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F605E"/>
    <w:rPr>
      <w:rFonts w:ascii="Tahoma" w:hAnsi="Tahoma" w:cs="Tahoma"/>
      <w:sz w:val="16"/>
      <w:szCs w:val="16"/>
    </w:rPr>
  </w:style>
  <w:style w:type="paragraph" w:styleId="a6">
    <w:name w:val="List Paragraph"/>
    <w:basedOn w:val="a"/>
    <w:link w:val="a7"/>
    <w:qFormat/>
    <w:rsid w:val="007B08A4"/>
    <w:pPr>
      <w:ind w:left="720"/>
      <w:contextualSpacing/>
    </w:pPr>
  </w:style>
  <w:style w:type="paragraph" w:styleId="a8">
    <w:name w:val="Plain Text"/>
    <w:basedOn w:val="a"/>
    <w:link w:val="a9"/>
    <w:unhideWhenUsed/>
    <w:rsid w:val="002B1865"/>
    <w:pPr>
      <w:spacing w:after="0" w:line="240" w:lineRule="auto"/>
    </w:pPr>
    <w:rPr>
      <w:rFonts w:ascii="Consolas" w:hAnsi="Consolas"/>
      <w:sz w:val="21"/>
      <w:szCs w:val="21"/>
    </w:rPr>
  </w:style>
  <w:style w:type="character" w:customStyle="1" w:styleId="a9">
    <w:name w:val="Текст Знак"/>
    <w:basedOn w:val="a0"/>
    <w:link w:val="a8"/>
    <w:rsid w:val="002B1865"/>
    <w:rPr>
      <w:rFonts w:ascii="Consolas" w:hAnsi="Consolas"/>
      <w:sz w:val="21"/>
      <w:szCs w:val="21"/>
    </w:rPr>
  </w:style>
  <w:style w:type="paragraph" w:customStyle="1" w:styleId="ConsPlusNormal">
    <w:name w:val="ConsPlusNormal"/>
    <w:link w:val="ConsPlusNormal0"/>
    <w:rsid w:val="00687AF6"/>
    <w:pPr>
      <w:autoSpaceDE w:val="0"/>
      <w:autoSpaceDN w:val="0"/>
      <w:spacing w:after="0" w:line="240" w:lineRule="auto"/>
      <w:jc w:val="center"/>
    </w:pPr>
    <w:rPr>
      <w:rFonts w:ascii="Arial" w:eastAsia="Times New Roman" w:hAnsi="Arial" w:cs="Arial"/>
      <w:sz w:val="20"/>
      <w:lang w:eastAsia="ru-RU"/>
    </w:rPr>
  </w:style>
  <w:style w:type="character" w:customStyle="1" w:styleId="ConsPlusNormal0">
    <w:name w:val="ConsPlusNormal Знак"/>
    <w:link w:val="ConsPlusNormal"/>
    <w:locked/>
    <w:rsid w:val="00687AF6"/>
    <w:rPr>
      <w:rFonts w:ascii="Arial" w:eastAsia="Times New Roman" w:hAnsi="Arial" w:cs="Arial"/>
      <w:sz w:val="20"/>
      <w:lang w:eastAsia="ru-RU"/>
    </w:rPr>
  </w:style>
  <w:style w:type="character" w:customStyle="1" w:styleId="10">
    <w:name w:val="Заголовок 1 Знак"/>
    <w:basedOn w:val="a0"/>
    <w:link w:val="1"/>
    <w:uiPriority w:val="9"/>
    <w:rsid w:val="00AD614A"/>
    <w:rPr>
      <w:rFonts w:ascii="Times New Roman" w:eastAsia="Times New Roman" w:hAnsi="Times New Roman" w:cs="Times New Roman"/>
      <w:b/>
      <w:bCs/>
      <w:spacing w:val="-10"/>
      <w:sz w:val="36"/>
      <w:szCs w:val="20"/>
      <w:lang w:val="x-none" w:eastAsia="ru-RU"/>
    </w:rPr>
  </w:style>
  <w:style w:type="paragraph" w:styleId="21">
    <w:name w:val="Body Text Indent 2"/>
    <w:basedOn w:val="a"/>
    <w:link w:val="22"/>
    <w:uiPriority w:val="99"/>
    <w:unhideWhenUsed/>
    <w:rsid w:val="00AD614A"/>
    <w:pPr>
      <w:spacing w:after="120" w:line="480" w:lineRule="auto"/>
      <w:ind w:left="283"/>
    </w:pPr>
    <w:rPr>
      <w:rFonts w:ascii="Times New Roman" w:eastAsia="Times New Roman" w:hAnsi="Times New Roman" w:cs="Times New Roman"/>
      <w:sz w:val="20"/>
      <w:szCs w:val="20"/>
      <w:lang w:val="x-none" w:eastAsia="ru-RU"/>
    </w:rPr>
  </w:style>
  <w:style w:type="character" w:customStyle="1" w:styleId="22">
    <w:name w:val="Основной текст с отступом 2 Знак"/>
    <w:basedOn w:val="a0"/>
    <w:link w:val="21"/>
    <w:uiPriority w:val="99"/>
    <w:rsid w:val="00AD614A"/>
    <w:rPr>
      <w:rFonts w:ascii="Times New Roman" w:eastAsia="Times New Roman" w:hAnsi="Times New Roman" w:cs="Times New Roman"/>
      <w:sz w:val="20"/>
      <w:szCs w:val="20"/>
      <w:lang w:val="x-none" w:eastAsia="ru-RU"/>
    </w:rPr>
  </w:style>
  <w:style w:type="character" w:styleId="aa">
    <w:name w:val="Hyperlink"/>
    <w:uiPriority w:val="99"/>
    <w:semiHidden/>
    <w:unhideWhenUsed/>
    <w:rsid w:val="00AD614A"/>
    <w:rPr>
      <w:color w:val="0000FF"/>
      <w:u w:val="single"/>
    </w:rPr>
  </w:style>
  <w:style w:type="paragraph" w:styleId="ab">
    <w:name w:val="header"/>
    <w:basedOn w:val="a"/>
    <w:link w:val="ac"/>
    <w:semiHidden/>
    <w:unhideWhenUsed/>
    <w:rsid w:val="00AD614A"/>
    <w:pPr>
      <w:tabs>
        <w:tab w:val="center" w:pos="4677"/>
        <w:tab w:val="right" w:pos="9355"/>
      </w:tabs>
      <w:spacing w:after="0" w:line="240" w:lineRule="auto"/>
    </w:pPr>
    <w:rPr>
      <w:rFonts w:ascii="Calibri" w:eastAsia="Calibri" w:hAnsi="Calibri" w:cs="Times New Roman"/>
      <w:lang w:val="x-none" w:eastAsia="x-none"/>
    </w:rPr>
  </w:style>
  <w:style w:type="character" w:customStyle="1" w:styleId="ac">
    <w:name w:val="Верхний колонтитул Знак"/>
    <w:basedOn w:val="a0"/>
    <w:link w:val="ab"/>
    <w:semiHidden/>
    <w:rsid w:val="00AD614A"/>
    <w:rPr>
      <w:rFonts w:ascii="Calibri" w:eastAsia="Calibri" w:hAnsi="Calibri" w:cs="Times New Roman"/>
      <w:lang w:val="x-none" w:eastAsia="x-none"/>
    </w:rPr>
  </w:style>
  <w:style w:type="character" w:customStyle="1" w:styleId="ad">
    <w:name w:val="Нижний колонтитул Знак"/>
    <w:link w:val="ae"/>
    <w:semiHidden/>
    <w:rsid w:val="00AD614A"/>
    <w:rPr>
      <w:rFonts w:ascii="Calibri" w:hAnsi="Calibri"/>
      <w:lang w:val="x-none" w:eastAsia="x-none"/>
    </w:rPr>
  </w:style>
  <w:style w:type="paragraph" w:styleId="ae">
    <w:name w:val="footer"/>
    <w:basedOn w:val="a"/>
    <w:link w:val="ad"/>
    <w:semiHidden/>
    <w:unhideWhenUsed/>
    <w:rsid w:val="00AD614A"/>
    <w:pPr>
      <w:tabs>
        <w:tab w:val="center" w:pos="4677"/>
        <w:tab w:val="right" w:pos="9355"/>
      </w:tabs>
      <w:spacing w:after="0" w:line="240" w:lineRule="auto"/>
    </w:pPr>
    <w:rPr>
      <w:rFonts w:ascii="Calibri" w:hAnsi="Calibri"/>
      <w:lang w:val="x-none" w:eastAsia="x-none"/>
    </w:rPr>
  </w:style>
  <w:style w:type="character" w:customStyle="1" w:styleId="14">
    <w:name w:val="Нижний колонтитул Знак1"/>
    <w:basedOn w:val="a0"/>
    <w:uiPriority w:val="99"/>
    <w:semiHidden/>
    <w:rsid w:val="00AD614A"/>
  </w:style>
  <w:style w:type="paragraph" w:customStyle="1" w:styleId="af">
    <w:basedOn w:val="a"/>
    <w:next w:val="af0"/>
    <w:link w:val="af1"/>
    <w:qFormat/>
    <w:rsid w:val="00BF62A8"/>
    <w:pPr>
      <w:spacing w:after="0" w:line="240" w:lineRule="auto"/>
      <w:jc w:val="center"/>
    </w:pPr>
    <w:rPr>
      <w:rFonts w:ascii="Times New Roman" w:eastAsia="Times New Roman" w:hAnsi="Times New Roman" w:cs="Times New Roman"/>
      <w:sz w:val="36"/>
      <w:szCs w:val="24"/>
      <w:lang w:val="x-none" w:eastAsia="x-none"/>
    </w:rPr>
  </w:style>
  <w:style w:type="character" w:customStyle="1" w:styleId="af1">
    <w:name w:val="Название Знак"/>
    <w:link w:val="af"/>
    <w:rsid w:val="00AD614A"/>
    <w:rPr>
      <w:rFonts w:ascii="Times New Roman" w:eastAsia="Times New Roman" w:hAnsi="Times New Roman" w:cs="Times New Roman"/>
      <w:sz w:val="36"/>
      <w:szCs w:val="24"/>
      <w:lang w:val="x-none" w:eastAsia="x-none"/>
    </w:rPr>
  </w:style>
  <w:style w:type="paragraph" w:styleId="23">
    <w:name w:val="Body Text 2"/>
    <w:basedOn w:val="a"/>
    <w:link w:val="24"/>
    <w:uiPriority w:val="99"/>
    <w:semiHidden/>
    <w:unhideWhenUsed/>
    <w:rsid w:val="00AD614A"/>
    <w:pPr>
      <w:spacing w:after="0" w:line="240" w:lineRule="auto"/>
      <w:jc w:val="both"/>
    </w:pPr>
    <w:rPr>
      <w:rFonts w:ascii="Times New Roman" w:eastAsia="Times New Roman" w:hAnsi="Times New Roman" w:cs="Times New Roman"/>
      <w:b/>
      <w:bCs/>
      <w:sz w:val="24"/>
      <w:szCs w:val="24"/>
      <w:lang w:val="x-none" w:eastAsia="x-none"/>
    </w:rPr>
  </w:style>
  <w:style w:type="character" w:customStyle="1" w:styleId="24">
    <w:name w:val="Основной текст 2 Знак"/>
    <w:basedOn w:val="a0"/>
    <w:link w:val="23"/>
    <w:uiPriority w:val="99"/>
    <w:semiHidden/>
    <w:rsid w:val="00AD614A"/>
    <w:rPr>
      <w:rFonts w:ascii="Times New Roman" w:eastAsia="Times New Roman" w:hAnsi="Times New Roman" w:cs="Times New Roman"/>
      <w:b/>
      <w:bCs/>
      <w:sz w:val="24"/>
      <w:szCs w:val="24"/>
      <w:lang w:val="x-none" w:eastAsia="x-none"/>
    </w:rPr>
  </w:style>
  <w:style w:type="paragraph" w:styleId="af2">
    <w:name w:val="No Spacing"/>
    <w:uiPriority w:val="1"/>
    <w:qFormat/>
    <w:rsid w:val="00AD614A"/>
    <w:pPr>
      <w:spacing w:after="0" w:line="240" w:lineRule="auto"/>
    </w:pPr>
    <w:rPr>
      <w:rFonts w:ascii="Calibri" w:eastAsia="Times New Roman" w:hAnsi="Calibri" w:cs="Times New Roman"/>
      <w:lang w:eastAsia="ru-RU"/>
    </w:rPr>
  </w:style>
  <w:style w:type="character" w:customStyle="1" w:styleId="a7">
    <w:name w:val="Абзац списка Знак"/>
    <w:link w:val="a6"/>
    <w:locked/>
    <w:rsid w:val="00AD614A"/>
  </w:style>
  <w:style w:type="character" w:customStyle="1" w:styleId="ConsPlusNormal1">
    <w:name w:val="ConsPlusNormal1"/>
    <w:locked/>
    <w:rsid w:val="00AD614A"/>
    <w:rPr>
      <w:rFonts w:ascii="Arial" w:hAnsi="Arial" w:cs="Arial"/>
      <w:lang w:val="ru-RU" w:eastAsia="ru-RU" w:bidi="ar-SA"/>
    </w:rPr>
  </w:style>
  <w:style w:type="paragraph" w:customStyle="1" w:styleId="ConsPlusTitle">
    <w:name w:val="ConsPlusTitle"/>
    <w:rsid w:val="00AD614A"/>
    <w:pPr>
      <w:widowControl w:val="0"/>
      <w:autoSpaceDE w:val="0"/>
      <w:autoSpaceDN w:val="0"/>
      <w:adjustRightInd w:val="0"/>
      <w:spacing w:after="0" w:line="240" w:lineRule="auto"/>
    </w:pPr>
    <w:rPr>
      <w:rFonts w:ascii="Times New Roman" w:eastAsia="Times New Roman" w:hAnsi="Times New Roman" w:cs="Times New Roman"/>
      <w:b/>
      <w:bCs/>
      <w:sz w:val="26"/>
      <w:szCs w:val="26"/>
      <w:lang w:eastAsia="ru-RU"/>
    </w:rPr>
  </w:style>
  <w:style w:type="character" w:customStyle="1" w:styleId="8">
    <w:name w:val="Основной текст (8)_"/>
    <w:link w:val="80"/>
    <w:locked/>
    <w:rsid w:val="00AD614A"/>
    <w:rPr>
      <w:rFonts w:ascii="Arial" w:eastAsia="Arial" w:hAnsi="Arial" w:cs="Arial"/>
    </w:rPr>
  </w:style>
  <w:style w:type="paragraph" w:customStyle="1" w:styleId="80">
    <w:name w:val="Основной текст (8)"/>
    <w:basedOn w:val="a"/>
    <w:link w:val="8"/>
    <w:rsid w:val="00AD614A"/>
    <w:pPr>
      <w:widowControl w:val="0"/>
      <w:spacing w:after="240" w:line="240" w:lineRule="auto"/>
    </w:pPr>
    <w:rPr>
      <w:rFonts w:ascii="Arial" w:eastAsia="Arial" w:hAnsi="Arial" w:cs="Arial"/>
    </w:rPr>
  </w:style>
  <w:style w:type="character" w:customStyle="1" w:styleId="25">
    <w:name w:val="Основной текст (2)_"/>
    <w:link w:val="26"/>
    <w:locked/>
    <w:rsid w:val="00AD614A"/>
    <w:rPr>
      <w:rFonts w:eastAsia="Times New Roman"/>
    </w:rPr>
  </w:style>
  <w:style w:type="paragraph" w:customStyle="1" w:styleId="26">
    <w:name w:val="Основной текст (2)"/>
    <w:basedOn w:val="a"/>
    <w:link w:val="25"/>
    <w:rsid w:val="00AD614A"/>
    <w:pPr>
      <w:widowControl w:val="0"/>
      <w:spacing w:after="280" w:line="240" w:lineRule="auto"/>
      <w:ind w:firstLine="20"/>
    </w:pPr>
    <w:rPr>
      <w:rFonts w:eastAsia="Times New Roman"/>
    </w:rPr>
  </w:style>
  <w:style w:type="character" w:customStyle="1" w:styleId="af3">
    <w:name w:val="Подпись к таблице_"/>
    <w:link w:val="af4"/>
    <w:locked/>
    <w:rsid w:val="00AD614A"/>
    <w:rPr>
      <w:rFonts w:eastAsia="Times New Roman"/>
    </w:rPr>
  </w:style>
  <w:style w:type="paragraph" w:customStyle="1" w:styleId="af4">
    <w:name w:val="Подпись к таблице"/>
    <w:basedOn w:val="a"/>
    <w:link w:val="af3"/>
    <w:rsid w:val="00AD614A"/>
    <w:pPr>
      <w:widowControl w:val="0"/>
      <w:spacing w:after="0" w:line="240" w:lineRule="auto"/>
      <w:ind w:firstLine="720"/>
    </w:pPr>
    <w:rPr>
      <w:rFonts w:eastAsia="Times New Roman"/>
    </w:rPr>
  </w:style>
  <w:style w:type="character" w:customStyle="1" w:styleId="af5">
    <w:name w:val="Другое_"/>
    <w:link w:val="af6"/>
    <w:locked/>
    <w:rsid w:val="00AD614A"/>
    <w:rPr>
      <w:sz w:val="28"/>
      <w:szCs w:val="28"/>
    </w:rPr>
  </w:style>
  <w:style w:type="paragraph" w:customStyle="1" w:styleId="af6">
    <w:name w:val="Другое"/>
    <w:basedOn w:val="a"/>
    <w:link w:val="af5"/>
    <w:rsid w:val="00AD614A"/>
    <w:pPr>
      <w:widowControl w:val="0"/>
      <w:spacing w:after="0" w:line="240" w:lineRule="auto"/>
      <w:ind w:firstLine="400"/>
    </w:pPr>
    <w:rPr>
      <w:sz w:val="28"/>
      <w:szCs w:val="28"/>
    </w:rPr>
  </w:style>
  <w:style w:type="paragraph" w:customStyle="1" w:styleId="p">
    <w:name w:val="p"/>
    <w:basedOn w:val="a"/>
    <w:rsid w:val="00AD614A"/>
    <w:pPr>
      <w:spacing w:before="100" w:beforeAutospacing="1" w:after="100" w:afterAutospacing="1" w:line="240" w:lineRule="auto"/>
    </w:pPr>
    <w:rPr>
      <w:rFonts w:ascii="Tahoma" w:eastAsia="Times New Roman" w:hAnsi="Tahoma" w:cs="Tahoma"/>
      <w:color w:val="000000"/>
      <w:sz w:val="18"/>
      <w:szCs w:val="18"/>
      <w:lang w:eastAsia="ru-RU"/>
    </w:rPr>
  </w:style>
  <w:style w:type="character" w:customStyle="1" w:styleId="blk">
    <w:name w:val="blk"/>
    <w:basedOn w:val="a0"/>
    <w:rsid w:val="00AD614A"/>
  </w:style>
  <w:style w:type="character" w:customStyle="1" w:styleId="apple-style-span">
    <w:name w:val="apple-style-span"/>
    <w:basedOn w:val="a0"/>
    <w:rsid w:val="00AD614A"/>
  </w:style>
  <w:style w:type="character" w:styleId="af7">
    <w:name w:val="FollowedHyperlink"/>
    <w:uiPriority w:val="99"/>
    <w:semiHidden/>
    <w:unhideWhenUsed/>
    <w:rsid w:val="00AD614A"/>
    <w:rPr>
      <w:color w:val="800080"/>
      <w:u w:val="single"/>
    </w:rPr>
  </w:style>
  <w:style w:type="character" w:customStyle="1" w:styleId="button2-text">
    <w:name w:val="button2-text"/>
    <w:rsid w:val="00AD614A"/>
  </w:style>
  <w:style w:type="paragraph" w:styleId="af0">
    <w:name w:val="Title"/>
    <w:basedOn w:val="a"/>
    <w:next w:val="a"/>
    <w:link w:val="af8"/>
    <w:uiPriority w:val="10"/>
    <w:qFormat/>
    <w:rsid w:val="00AD614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8">
    <w:name w:val="Заголовок Знак"/>
    <w:basedOn w:val="a0"/>
    <w:link w:val="af0"/>
    <w:uiPriority w:val="10"/>
    <w:rsid w:val="00AD614A"/>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0532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C1009F05A89CDEA71C677BBCDE96DE4DEDBD8E69E966031E9486CEA274D21E41652E5091C3B64861Z6yDH" TargetMode="External"/><Relationship Id="rId18" Type="http://schemas.openxmlformats.org/officeDocument/2006/relationships/hyperlink" Target="https://login.consultant.ru/link/?rnd=DD38A4A8EEB681E6E217AE5F49A76CD1&amp;req=doc&amp;base=LAW&amp;n=314820&amp;REFFIELD=134&amp;REFDST=100557&amp;REFDOC=358750&amp;REFBASE=LAW&amp;stat=refcode%3D16876%3Bindex%3D689&amp;date=12.04.2021" TargetMode="External"/><Relationship Id="rId26" Type="http://schemas.openxmlformats.org/officeDocument/2006/relationships/hyperlink" Target="&#1055;&#1056;&#1054;&#1045;&#1050;&#1058;%20&#1056;&#1045;&#1064;&#1045;&#1053;&#1048;&#1071;%20&#1057;&#1053;&#1044;%20&#1052;&#1059;&#1053;.&#1046;&#1048;&#1051;.%20&#1050;&#1054;&#1053;&#1058;&#1056;&#1054;&#1051;&#1068;/&#1044;&#1086;&#1082;&#1091;&#1084;&#1077;&#1085;&#1090;&#1099;%20&#1058;&#1072;&#1085;&#1103;/&#1046;&#1048;&#1051;&#1050;&#1054;&#1053;&#1058;&#1056;&#1054;&#1051;&#1068;%20(&#1044;&#1045;&#1043;&#1058;&#1071;&#1056;&#1025;&#1042;&#1040;)/&#1046;&#1048;&#1051;&#1050;&#1054;&#1053;&#1058;&#1056;&#1054;&#1051;&#1068;%20(&#1050;&#1059;&#1047;&#1053;&#1045;&#1062;&#1054;&#1042;&#1040;)/&#1056;&#1040;&#1047;&#1056;&#1040;&#1041;&#1054;&#1058;&#1050;&#1040;%20&#1053;&#1054;&#1056;&#1052;&#1040;&#1058;&#1048;&#1042;&#1050;&#1048;%20&#1050;%20&#1054;&#1050;&#1056;&#1059;&#1043;&#1059;%202024/&#1055;&#1054;&#1051;&#1054;&#1046;&#1045;&#1053;&#1048;&#1045;%20&#1054;%20&#1050;&#1054;&#1053;&#1058;&#1056;&#1054;&#1051;&#1045;/&#1055;&#1086;&#1083;&#1086;&#1078;%20&#1078;&#1080;&#1083;&#1082;&#1086;&#1085;&#1090;&#1088;&#1086;&#1083;&#1100;.doc" TargetMode="External"/><Relationship Id="rId39" Type="http://schemas.openxmlformats.org/officeDocument/2006/relationships/hyperlink" Target="https://login.consultant.ru/link/?req=doc&amp;base=LAW&amp;n=495001&amp;dst=101410" TargetMode="External"/><Relationship Id="rId21" Type="http://schemas.openxmlformats.org/officeDocument/2006/relationships/hyperlink" Target="https://login.consultant.ru/link/?req=doc&amp;base=LAW&amp;n=495001&amp;dst=100996" TargetMode="External"/><Relationship Id="rId34" Type="http://schemas.openxmlformats.org/officeDocument/2006/relationships/hyperlink" Target="https://login.consultant.ru/link/?req=doc&amp;base=LAW&amp;n=495001&amp;dst=100639" TargetMode="External"/><Relationship Id="rId42" Type="http://schemas.openxmlformats.org/officeDocument/2006/relationships/hyperlink" Target="https://login.consultant.ru/link/?req=doc&amp;base=LAW&amp;n=495001&amp;dst=101412" TargetMode="External"/><Relationship Id="rId47" Type="http://schemas.openxmlformats.org/officeDocument/2006/relationships/hyperlink" Target="https://login.consultant.ru/link/?req=doc&amp;base=LAW&amp;n=495001&amp;dst=100639" TargetMode="External"/><Relationship Id="rId50" Type="http://schemas.openxmlformats.org/officeDocument/2006/relationships/hyperlink" Target="&#1055;&#1056;&#1054;&#1045;&#1050;&#1058;%20&#1056;&#1045;&#1064;&#1045;&#1053;&#1048;&#1071;%20&#1057;&#1053;&#1044;%20&#1052;&#1059;&#1053;.&#1046;&#1048;&#1051;.%20&#1050;&#1054;&#1053;&#1058;&#1056;&#1054;&#1051;&#1068;/&#1044;&#1086;&#1082;&#1091;&#1084;&#1077;&#1085;&#1090;&#1099;%20&#1058;&#1072;&#1085;&#1103;/&#1046;&#1048;&#1051;&#1050;&#1054;&#1053;&#1058;&#1056;&#1054;&#1051;&#1068;%20(&#1044;&#1045;&#1043;&#1058;&#1071;&#1056;&#1025;&#1042;&#1040;)/&#1046;&#1048;&#1051;&#1050;&#1054;&#1053;&#1058;&#1056;&#1054;&#1051;&#1068;%20(&#1050;&#1059;&#1047;&#1053;&#1045;&#1062;&#1054;&#1042;&#1040;)/&#1056;&#1040;&#1047;&#1056;&#1040;&#1041;&#1054;&#1058;&#1050;&#1040;%20&#1053;&#1054;&#1056;&#1052;&#1040;&#1058;&#1048;&#1042;&#1050;&#1048;%20&#1050;%20&#1054;&#1050;&#1056;&#1059;&#1043;&#1059;%202024/&#1055;&#1054;&#1051;&#1054;&#1046;&#1045;&#1053;&#1048;&#1045;%20&#1054;%20&#1050;&#1054;&#1053;&#1058;&#1056;&#1054;&#1051;&#1045;/&#1055;&#1086;&#1083;&#1086;&#1078;%20&#1078;&#1080;&#1083;&#1082;&#1086;&#1085;&#1090;&#1088;&#1086;&#1083;&#1100;.doc" TargetMode="External"/><Relationship Id="rId55" Type="http://schemas.openxmlformats.org/officeDocument/2006/relationships/hyperlink" Target="https://login.consultant.ru/link/?req=doc&amp;base=LAW&amp;n=495001&amp;dst=101175" TargetMode="External"/><Relationship Id="rId63" Type="http://schemas.openxmlformats.org/officeDocument/2006/relationships/hyperlink" Target="https://login.consultant.ru/link/?req=doc&amp;base=LAW&amp;n=495001&amp;dst=100708" TargetMode="External"/><Relationship Id="rId68" Type="http://schemas.openxmlformats.org/officeDocument/2006/relationships/hyperlink" Target="&#1055;&#1056;&#1054;&#1045;&#1050;&#1058;%20&#1056;&#1045;&#1064;&#1045;&#1053;&#1048;&#1071;%20&#1057;&#1053;&#1044;%20&#1052;&#1059;&#1053;.&#1046;&#1048;&#1051;.%20&#1050;&#1054;&#1053;&#1058;&#1056;&#1054;&#1051;&#1068;/&#1044;&#1086;&#1082;&#1091;&#1084;&#1077;&#1085;&#1090;&#1099;%20&#1058;&#1072;&#1085;&#1103;/&#1046;&#1048;&#1051;&#1050;&#1054;&#1053;&#1058;&#1056;&#1054;&#1051;&#1068;%20(&#1044;&#1045;&#1043;&#1058;&#1071;&#1056;&#1025;&#1042;&#1040;)/&#1046;&#1048;&#1051;&#1050;&#1054;&#1053;&#1058;&#1056;&#1054;&#1051;&#1068;%20(&#1050;&#1059;&#1047;&#1053;&#1045;&#1062;&#1054;&#1042;&#1040;)/&#1056;&#1040;&#1047;&#1056;&#1040;&#1041;&#1054;&#1058;&#1050;&#1040;%20&#1053;&#1054;&#1056;&#1052;&#1040;&#1058;&#1048;&#1042;&#1050;&#1048;%20&#1050;%20&#1054;&#1050;&#1056;&#1059;&#1043;&#1059;%202024/&#1055;&#1054;&#1051;&#1054;&#1046;&#1045;&#1053;&#1048;&#1045;%20&#1054;%20&#1050;&#1054;&#1053;&#1058;&#1056;&#1054;&#1051;&#1045;/&#1055;&#1086;&#1083;&#1086;&#1078;%20&#1078;&#1080;&#1083;&#1082;&#1086;&#1085;&#1090;&#1088;&#1086;&#1083;&#1100;.doc" TargetMode="External"/><Relationship Id="rId76" Type="http://schemas.openxmlformats.org/officeDocument/2006/relationships/hyperlink" Target="&#1055;&#1056;&#1054;&#1045;&#1050;&#1058;%20&#1056;&#1045;&#1064;&#1045;&#1053;&#1048;&#1071;%20&#1057;&#1053;&#1044;%20&#1052;&#1059;&#1053;.&#1046;&#1048;&#1051;.%20&#1050;&#1054;&#1053;&#1058;&#1056;&#1054;&#1051;&#1068;/&#1044;&#1086;&#1082;&#1091;&#1084;&#1077;&#1085;&#1090;&#1099;%20&#1058;&#1072;&#1085;&#1103;/&#1046;&#1048;&#1051;&#1050;&#1054;&#1053;&#1058;&#1056;&#1054;&#1051;&#1068;%20(&#1044;&#1045;&#1043;&#1058;&#1071;&#1056;&#1025;&#1042;&#1040;)/&#1046;&#1048;&#1051;&#1050;&#1054;&#1053;&#1058;&#1056;&#1054;&#1051;&#1068;%20(&#1050;&#1059;&#1047;&#1053;&#1045;&#1062;&#1054;&#1042;&#1040;)/&#1056;&#1040;&#1047;&#1056;&#1040;&#1041;&#1054;&#1058;&#1050;&#1040;%20&#1053;&#1054;&#1056;&#1052;&#1040;&#1058;&#1048;&#1042;&#1050;&#1048;%20&#1050;%20&#1054;&#1050;&#1056;&#1059;&#1043;&#1059;%202024/&#1055;&#1054;&#1051;&#1054;&#1046;&#1045;&#1053;&#1048;&#1045;%20&#1054;%20&#1050;&#1054;&#1053;&#1058;&#1056;&#1054;&#1051;&#1045;/&#1055;&#1086;&#1083;&#1086;&#1078;%20&#1078;&#1080;&#1083;&#1082;&#1086;&#1085;&#1090;&#1088;&#1086;&#1083;&#1100;.doc" TargetMode="External"/><Relationship Id="rId7" Type="http://schemas.openxmlformats.org/officeDocument/2006/relationships/hyperlink" Target="consultantplus://offline/ref=A3D211A73ED02CE9D01F8916EDF542EDDC9497AC27DB9D4178A3F41A503A0A50891CCFB7C7DB7C845C5791C02E0834B5CB114C3B0651DE30FBN9D" TargetMode="External"/><Relationship Id="rId71" Type="http://schemas.openxmlformats.org/officeDocument/2006/relationships/hyperlink" Target="https://login.consultant.ru/link/?req=doc&amp;base=LAW&amp;n=495001&amp;dst=100468" TargetMode="External"/><Relationship Id="rId2" Type="http://schemas.openxmlformats.org/officeDocument/2006/relationships/styles" Target="styles.xml"/><Relationship Id="rId16" Type="http://schemas.openxmlformats.org/officeDocument/2006/relationships/hyperlink" Target="&#1055;&#1056;&#1054;&#1045;&#1050;&#1058;%20&#1056;&#1045;&#1064;&#1045;&#1053;&#1048;&#1071;%20&#1057;&#1053;&#1044;%20&#1052;&#1059;&#1053;.&#1046;&#1048;&#1051;.%20&#1050;&#1054;&#1053;&#1058;&#1056;&#1054;&#1051;&#1068;/&#1044;&#1086;&#1082;&#1091;&#1084;&#1077;&#1085;&#1090;&#1099;%20&#1058;&#1072;&#1085;&#1103;/&#1046;&#1048;&#1051;&#1050;&#1054;&#1053;&#1058;&#1056;&#1054;&#1051;&#1068;%20(&#1044;&#1045;&#1043;&#1058;&#1071;&#1056;&#1025;&#1042;&#1040;)/&#1046;&#1048;&#1051;&#1050;&#1054;&#1053;&#1058;&#1056;&#1054;&#1051;&#1068;%20(&#1050;&#1059;&#1047;&#1053;&#1045;&#1062;&#1054;&#1042;&#1040;)/&#1056;&#1040;&#1047;&#1056;&#1040;&#1041;&#1054;&#1058;&#1050;&#1040;%20&#1053;&#1054;&#1056;&#1052;&#1040;&#1058;&#1048;&#1042;&#1050;&#1048;%20&#1050;%20&#1054;&#1050;&#1056;&#1059;&#1043;&#1059;%202024/&#1055;&#1054;&#1051;&#1054;&#1046;&#1045;&#1053;&#1048;&#1045;%20&#1054;%20&#1050;&#1054;&#1053;&#1058;&#1056;&#1054;&#1051;&#1045;/&#1055;&#1086;&#1083;&#1086;&#1078;%20&#1078;&#1080;&#1083;&#1082;&#1086;&#1085;&#1090;&#1088;&#1086;&#1083;&#1100;.doc" TargetMode="External"/><Relationship Id="rId29" Type="http://schemas.openxmlformats.org/officeDocument/2006/relationships/hyperlink" Target="&#1055;&#1056;&#1054;&#1045;&#1050;&#1058;%20&#1056;&#1045;&#1064;&#1045;&#1053;&#1048;&#1071;%20&#1057;&#1053;&#1044;%20&#1052;&#1059;&#1053;.&#1046;&#1048;&#1051;.%20&#1050;&#1054;&#1053;&#1058;&#1056;&#1054;&#1051;&#1068;/&#1044;&#1086;&#1082;&#1091;&#1084;&#1077;&#1085;&#1090;&#1099;%20&#1058;&#1072;&#1085;&#1103;/&#1046;&#1048;&#1051;&#1050;&#1054;&#1053;&#1058;&#1056;&#1054;&#1051;&#1068;%20(&#1044;&#1045;&#1043;&#1058;&#1071;&#1056;&#1025;&#1042;&#1040;)/&#1046;&#1048;&#1051;&#1050;&#1054;&#1053;&#1058;&#1056;&#1054;&#1051;&#1068;%20(&#1050;&#1059;&#1047;&#1053;&#1045;&#1062;&#1054;&#1042;&#1040;)/&#1056;&#1040;&#1047;&#1056;&#1040;&#1041;&#1054;&#1058;&#1050;&#1040;%20&#1053;&#1054;&#1056;&#1052;&#1040;&#1058;&#1048;&#1042;&#1050;&#1048;%20&#1050;%20&#1054;&#1050;&#1056;&#1059;&#1043;&#1059;%202024/&#1055;&#1054;&#1051;&#1054;&#1046;&#1045;&#1053;&#1048;&#1045;%20&#1054;%20&#1050;&#1054;&#1053;&#1058;&#1056;&#1054;&#1051;&#1045;/&#1055;&#1086;&#1083;&#1086;&#1078;%20&#1078;&#1080;&#1083;&#1082;&#1086;&#1085;&#1090;&#1088;&#1086;&#1083;&#1100;.doc" TargetMode="External"/><Relationship Id="rId11" Type="http://schemas.openxmlformats.org/officeDocument/2006/relationships/hyperlink" Target="http://docs.cntd.ru/document/901876063" TargetMode="External"/><Relationship Id="rId24" Type="http://schemas.openxmlformats.org/officeDocument/2006/relationships/hyperlink" Target="https://login.consultant.ru/link/?req=doc&amp;base=LAW&amp;n=495001&amp;dst=101482" TargetMode="External"/><Relationship Id="rId32" Type="http://schemas.openxmlformats.org/officeDocument/2006/relationships/hyperlink" Target="https://login.consultant.ru/link/?req=doc&amp;base=LAW&amp;n=495001&amp;dst=101410" TargetMode="External"/><Relationship Id="rId37" Type="http://schemas.openxmlformats.org/officeDocument/2006/relationships/hyperlink" Target="https://login.consultant.ru/link/?req=doc&amp;base=LAW&amp;n=495001&amp;dst=100747" TargetMode="External"/><Relationship Id="rId40" Type="http://schemas.openxmlformats.org/officeDocument/2006/relationships/hyperlink" Target="https://login.consultant.ru/link/?req=doc&amp;base=LAW&amp;n=495001&amp;dst=100637" TargetMode="External"/><Relationship Id="rId45" Type="http://schemas.openxmlformats.org/officeDocument/2006/relationships/hyperlink" Target="https://login.consultant.ru/link/?req=doc&amp;base=LAW&amp;n=495001&amp;dst=101410" TargetMode="External"/><Relationship Id="rId53" Type="http://schemas.openxmlformats.org/officeDocument/2006/relationships/hyperlink" Target="https://login.consultant.ru/link/?req=doc&amp;base=LAW&amp;n=495001&amp;dst=100639" TargetMode="External"/><Relationship Id="rId58" Type="http://schemas.openxmlformats.org/officeDocument/2006/relationships/hyperlink" Target="&#1055;&#1056;&#1054;&#1045;&#1050;&#1058;%20&#1056;&#1045;&#1064;&#1045;&#1053;&#1048;&#1071;%20&#1057;&#1053;&#1044;%20&#1052;&#1059;&#1053;.&#1046;&#1048;&#1051;.%20&#1050;&#1054;&#1053;&#1058;&#1056;&#1054;&#1051;&#1068;/&#1044;&#1086;&#1082;&#1091;&#1084;&#1077;&#1085;&#1090;&#1099;%20&#1058;&#1072;&#1085;&#1103;/&#1046;&#1048;&#1051;&#1050;&#1054;&#1053;&#1058;&#1056;&#1054;&#1051;&#1068;%20(&#1044;&#1045;&#1043;&#1058;&#1071;&#1056;&#1025;&#1042;&#1040;)/&#1046;&#1048;&#1051;&#1050;&#1054;&#1053;&#1058;&#1056;&#1054;&#1051;&#1068;%20(&#1050;&#1059;&#1047;&#1053;&#1045;&#1062;&#1054;&#1042;&#1040;)/&#1056;&#1040;&#1047;&#1056;&#1040;&#1041;&#1054;&#1058;&#1050;&#1040;%20&#1053;&#1054;&#1056;&#1052;&#1040;&#1058;&#1048;&#1042;&#1050;&#1048;%20&#1050;%20&#1054;&#1050;&#1056;&#1059;&#1043;&#1059;%202024/&#1055;&#1054;&#1051;&#1054;&#1046;&#1045;&#1053;&#1048;&#1045;%20&#1054;%20&#1050;&#1054;&#1053;&#1058;&#1056;&#1054;&#1051;&#1045;/&#1055;&#1086;&#1083;&#1086;&#1078;%20&#1078;&#1080;&#1083;&#1082;&#1086;&#1085;&#1090;&#1088;&#1086;&#1083;&#1100;.doc" TargetMode="External"/><Relationship Id="rId66" Type="http://schemas.openxmlformats.org/officeDocument/2006/relationships/hyperlink" Target="https://login.consultant.ru/link/?req=doc&amp;base=LAW&amp;n=495001&amp;dst=101258" TargetMode="External"/><Relationship Id="rId74" Type="http://schemas.openxmlformats.org/officeDocument/2006/relationships/hyperlink" Target="&#1055;&#1056;&#1054;&#1045;&#1050;&#1058;%20&#1056;&#1045;&#1064;&#1045;&#1053;&#1048;&#1071;%20&#1057;&#1053;&#1044;%20&#1052;&#1059;&#1053;.&#1046;&#1048;&#1051;.%20&#1050;&#1054;&#1053;&#1058;&#1056;&#1054;&#1051;&#1068;/&#1044;&#1086;&#1082;&#1091;&#1084;&#1077;&#1085;&#1090;&#1099;%20&#1058;&#1072;&#1085;&#1103;/&#1046;&#1048;&#1051;&#1050;&#1054;&#1053;&#1058;&#1056;&#1054;&#1051;&#1068;%20(&#1044;&#1045;&#1043;&#1058;&#1071;&#1056;&#1025;&#1042;&#1040;)/&#1046;&#1048;&#1051;&#1050;&#1054;&#1053;&#1058;&#1056;&#1054;&#1051;&#1068;%20(&#1050;&#1059;&#1047;&#1053;&#1045;&#1062;&#1054;&#1042;&#1040;)/&#1056;&#1040;&#1047;&#1056;&#1040;&#1041;&#1054;&#1058;&#1050;&#1040;%20&#1053;&#1054;&#1056;&#1052;&#1040;&#1058;&#1048;&#1042;&#1050;&#1048;%20&#1050;%20&#1054;&#1050;&#1056;&#1059;&#1043;&#1059;%202024/&#1055;&#1054;&#1051;&#1054;&#1046;&#1045;&#1053;&#1048;&#1045;%20&#1054;%20&#1050;&#1054;&#1053;&#1058;&#1056;&#1054;&#1051;&#1045;/&#1055;&#1086;&#1083;&#1086;&#1078;%20&#1078;&#1080;&#1083;&#1082;&#1086;&#1085;&#1090;&#1088;&#1086;&#1083;&#1100;.doc" TargetMode="External"/><Relationship Id="rId79" Type="http://schemas.openxmlformats.org/officeDocument/2006/relationships/image" Target="media/image1.jpeg"/><Relationship Id="rId5" Type="http://schemas.openxmlformats.org/officeDocument/2006/relationships/hyperlink" Target="consultantplus://offline/ref=A3D211A73ED02CE9D01F8916EDF542EDDC969AA92AD89D4178A3F41A503A0A50891CCFB7C7DB7C87565791C02E0834B5CB114C3B0651DE30FBN9D" TargetMode="External"/><Relationship Id="rId61" Type="http://schemas.openxmlformats.org/officeDocument/2006/relationships/hyperlink" Target="&#1055;&#1056;&#1054;&#1045;&#1050;&#1058;%20&#1056;&#1045;&#1064;&#1045;&#1053;&#1048;&#1071;%20&#1057;&#1053;&#1044;%20&#1052;&#1059;&#1053;.&#1046;&#1048;&#1051;.%20&#1050;&#1054;&#1053;&#1058;&#1056;&#1054;&#1051;&#1068;/&#1044;&#1086;&#1082;&#1091;&#1084;&#1077;&#1085;&#1090;&#1099;%20&#1058;&#1072;&#1085;&#1103;/&#1046;&#1048;&#1051;&#1050;&#1054;&#1053;&#1058;&#1056;&#1054;&#1051;&#1068;%20(&#1044;&#1045;&#1043;&#1058;&#1071;&#1056;&#1025;&#1042;&#1040;)/&#1046;&#1048;&#1051;&#1050;&#1054;&#1053;&#1058;&#1056;&#1054;&#1051;&#1068;%20(&#1050;&#1059;&#1047;&#1053;&#1045;&#1062;&#1054;&#1042;&#1040;)/&#1056;&#1040;&#1047;&#1056;&#1040;&#1041;&#1054;&#1058;&#1050;&#1040;%20&#1053;&#1054;&#1056;&#1052;&#1040;&#1058;&#1048;&#1042;&#1050;&#1048;%20&#1050;%20&#1054;&#1050;&#1056;&#1059;&#1043;&#1059;%202024/&#1055;&#1054;&#1051;&#1054;&#1046;&#1045;&#1053;&#1048;&#1045;%20&#1054;%20&#1050;&#1054;&#1053;&#1058;&#1056;&#1054;&#1051;&#1045;/&#1055;&#1086;&#1083;&#1086;&#1078;%20&#1078;&#1080;&#1083;&#1082;&#1086;&#1085;&#1090;&#1088;&#1086;&#1083;&#1100;.doc" TargetMode="External"/><Relationship Id="rId82" Type="http://schemas.openxmlformats.org/officeDocument/2006/relationships/fontTable" Target="fontTable.xml"/><Relationship Id="rId10" Type="http://schemas.openxmlformats.org/officeDocument/2006/relationships/hyperlink" Target="http://www.consultant.ru/document/cons_doc_LAW_51057/" TargetMode="External"/><Relationship Id="rId19" Type="http://schemas.openxmlformats.org/officeDocument/2006/relationships/hyperlink" Target="https://login.consultant.ru/link/?req=doc&amp;base=LAW&amp;n=495001&amp;dst=101328" TargetMode="External"/><Relationship Id="rId31" Type="http://schemas.openxmlformats.org/officeDocument/2006/relationships/hyperlink" Target="https://login.consultant.ru/link/?req=doc&amp;base=LAW&amp;n=495001&amp;dst=100815" TargetMode="External"/><Relationship Id="rId44" Type="http://schemas.openxmlformats.org/officeDocument/2006/relationships/hyperlink" Target="https://login.consultant.ru/link/?req=doc&amp;base=LAW&amp;n=495001&amp;dst=101443" TargetMode="External"/><Relationship Id="rId52" Type="http://schemas.openxmlformats.org/officeDocument/2006/relationships/hyperlink" Target="https://login.consultant.ru/link/?req=doc&amp;base=LAW&amp;n=495001&amp;dst=100637" TargetMode="External"/><Relationship Id="rId60" Type="http://schemas.openxmlformats.org/officeDocument/2006/relationships/hyperlink" Target="https://login.consultant.ru/link/?req=doc&amp;base=LAW&amp;n=495001&amp;dst=101001" TargetMode="External"/><Relationship Id="rId65" Type="http://schemas.openxmlformats.org/officeDocument/2006/relationships/hyperlink" Target="https://login.consultant.ru/link/?req=doc&amp;base=LAW&amp;n=495001&amp;dst=100225" TargetMode="External"/><Relationship Id="rId73" Type="http://schemas.openxmlformats.org/officeDocument/2006/relationships/hyperlink" Target="&#1055;&#1056;&#1054;&#1045;&#1050;&#1058;%20&#1056;&#1045;&#1064;&#1045;&#1053;&#1048;&#1071;%20&#1057;&#1053;&#1044;%20&#1052;&#1059;&#1053;.&#1046;&#1048;&#1051;.%20&#1050;&#1054;&#1053;&#1058;&#1056;&#1054;&#1051;&#1068;/&#1044;&#1086;&#1082;&#1091;&#1084;&#1077;&#1085;&#1090;&#1099;%20&#1058;&#1072;&#1085;&#1103;/&#1046;&#1048;&#1051;&#1050;&#1054;&#1053;&#1058;&#1056;&#1054;&#1051;&#1068;%20(&#1044;&#1045;&#1043;&#1058;&#1071;&#1056;&#1025;&#1042;&#1040;)/&#1046;&#1048;&#1051;&#1050;&#1054;&#1053;&#1058;&#1056;&#1054;&#1051;&#1068;%20(&#1050;&#1059;&#1047;&#1053;&#1045;&#1062;&#1054;&#1042;&#1040;)/&#1056;&#1040;&#1047;&#1056;&#1040;&#1041;&#1054;&#1058;&#1050;&#1040;%20&#1053;&#1054;&#1056;&#1052;&#1040;&#1058;&#1048;&#1042;&#1050;&#1048;%20&#1050;%20&#1054;&#1050;&#1056;&#1059;&#1043;&#1059;%202024/&#1055;&#1054;&#1051;&#1054;&#1046;&#1045;&#1053;&#1048;&#1045;%20&#1054;%20&#1050;&#1054;&#1053;&#1058;&#1056;&#1054;&#1051;&#1045;/&#1055;&#1086;&#1083;&#1086;&#1078;%20&#1078;&#1080;&#1083;&#1082;&#1086;&#1085;&#1090;&#1088;&#1086;&#1083;&#1100;.doc" TargetMode="External"/><Relationship Id="rId78" Type="http://schemas.openxmlformats.org/officeDocument/2006/relationships/hyperlink" Target="&#1055;&#1056;&#1054;&#1045;&#1050;&#1058;%20&#1056;&#1045;&#1064;&#1045;&#1053;&#1048;&#1071;%20&#1057;&#1053;&#1044;%20&#1052;&#1059;&#1053;.&#1046;&#1048;&#1051;.%20&#1050;&#1054;&#1053;&#1058;&#1056;&#1054;&#1051;&#1068;/&#1044;&#1086;&#1082;&#1091;&#1084;&#1077;&#1085;&#1090;&#1099;%20&#1058;&#1072;&#1085;&#1103;/&#1046;&#1048;&#1051;&#1050;&#1054;&#1053;&#1058;&#1056;&#1054;&#1051;&#1068;%20(&#1044;&#1045;&#1043;&#1058;&#1071;&#1056;&#1025;&#1042;&#1040;)/&#1046;&#1048;&#1051;&#1050;&#1054;&#1053;&#1058;&#1056;&#1054;&#1051;&#1068;%20(&#1050;&#1059;&#1047;&#1053;&#1045;&#1062;&#1054;&#1042;&#1040;)/&#1056;&#1040;&#1047;&#1056;&#1040;&#1041;&#1054;&#1058;&#1050;&#1040;%20&#1053;&#1054;&#1056;&#1052;&#1040;&#1058;&#1048;&#1042;&#1050;&#1048;%20&#1050;%20&#1054;&#1050;&#1056;&#1059;&#1043;&#1059;%202024/&#1055;&#1054;&#1051;&#1054;&#1046;&#1045;&#1053;&#1048;&#1045;%20&#1054;%20&#1050;&#1054;&#1053;&#1058;&#1056;&#1054;&#1051;&#1045;/&#1055;&#1086;&#1083;&#1086;&#1078;%20&#1078;&#1080;&#1083;&#1082;&#1086;&#1085;&#1090;&#1088;&#1086;&#1083;&#1100;.doc" TargetMode="External"/><Relationship Id="rId81" Type="http://schemas.openxmlformats.org/officeDocument/2006/relationships/hyperlink" Target="&#1055;&#1056;&#1054;&#1045;&#1050;&#1058;%20&#1056;&#1045;&#1064;&#1045;&#1053;&#1048;&#1071;%20&#1057;&#1053;&#1044;%20&#1052;&#1059;&#1053;.&#1046;&#1048;&#1051;.%20&#1050;&#1054;&#1053;&#1058;&#1056;&#1054;&#1051;&#1068;/&#1044;&#1086;&#1082;&#1091;&#1084;&#1077;&#1085;&#1090;&#1099;%20&#1058;&#1072;&#1085;&#1103;/&#1046;&#1048;&#1051;&#1050;&#1054;&#1053;&#1058;&#1056;&#1054;&#1051;&#1068;%20(&#1044;&#1045;&#1043;&#1058;&#1071;&#1056;&#1025;&#1042;&#1040;)/&#1046;&#1048;&#1051;&#1050;&#1054;&#1053;&#1058;&#1056;&#1054;&#1051;&#1068;%20(&#1050;&#1059;&#1047;&#1053;&#1045;&#1062;&#1054;&#1042;&#1040;)/&#1056;&#1040;&#1047;&#1056;&#1040;&#1041;&#1054;&#1058;&#1050;&#1040;%20&#1053;&#1054;&#1056;&#1052;&#1040;&#1058;&#1048;&#1042;&#1050;&#1048;%20&#1050;%20&#1053;&#1054;&#1042;&#1054;&#1052;&#1059;%20248%20&#1047;&#1040;&#1050;&#1054;&#1053;&#1059;/&#1055;&#1088;&#1086;&#1077;&#1082;&#1090;&#1099;%20&#1087;&#1086;&#1089;&#1090;&#1072;&#1085;&#1086;&#1074;&#1083;&#1077;&#1085;&#1080;&#1081;/&#1055;&#1056;&#1054;&#1045;&#1050;&#1058;%20&#1055;&#1054;&#1057;&#1058;&#1040;&#1053;&#1054;&#1042;&#1051;&#1045;&#1053;&#1048;&#1071;%20&#1054;&#1041;%20&#1059;&#1058;&#1042;&#1045;&#1056;&#1046;&#1044;&#1045;&#1053;&#1048;&#1048;%20&#1055;&#1054;&#1051;&#1054;&#1046;&#1045;&#1053;&#1048;&#1071;%20&#1055;&#1054;%20&#1052;&#1059;&#1053;.&#1050;&#1054;&#1053;&#1058;&#1056;&#1054;&#1051;&#1070;/&#1055;&#1086;&#1083;&#1086;&#1078;&#1077;&#1085;&#1080;&#1077;/&#1055;&#1088;&#1086;&#1077;&#1082;&#1090;%20&#1055;&#1086;&#1083;&#1086;&#1078;&#1077;&#1085;&#1080;&#1103;%20%20&#1085;&#1072;%20&#1089;&#1077;&#1089;&#1089;&#1080;&#1102;%2009.2021.doc" TargetMode="External"/><Relationship Id="rId4" Type="http://schemas.openxmlformats.org/officeDocument/2006/relationships/webSettings" Target="webSettings.xml"/><Relationship Id="rId9" Type="http://schemas.openxmlformats.org/officeDocument/2006/relationships/hyperlink" Target="consultantplus://offline/ref=C1009F05A89CDEA71C677BBCDE96DE4DEEB08F6BEA30541CC5D3C0ZAy7H" TargetMode="External"/><Relationship Id="rId14" Type="http://schemas.openxmlformats.org/officeDocument/2006/relationships/hyperlink" Target="consultantplus://offline/ref=CA2698A9770A343F2C63B92448AB234DA6B83515C004544EB8CE2A081CB25B42ED1BB9B3FD1FC69E4024D882ACZBhDA" TargetMode="External"/><Relationship Id="rId22" Type="http://schemas.openxmlformats.org/officeDocument/2006/relationships/hyperlink" Target="https://login.consultant.ru/link/?req=doc&amp;base=LAW&amp;n=495001&amp;dst=100987" TargetMode="External"/><Relationship Id="rId27" Type="http://schemas.openxmlformats.org/officeDocument/2006/relationships/hyperlink" Target="&#1055;&#1056;&#1054;&#1045;&#1050;&#1058;%20&#1056;&#1045;&#1064;&#1045;&#1053;&#1048;&#1071;%20&#1057;&#1053;&#1044;%20&#1052;&#1059;&#1053;.&#1046;&#1048;&#1051;.%20&#1050;&#1054;&#1053;&#1058;&#1056;&#1054;&#1051;&#1068;/&#1044;&#1086;&#1082;&#1091;&#1084;&#1077;&#1085;&#1090;&#1099;%20&#1058;&#1072;&#1085;&#1103;/&#1046;&#1048;&#1051;&#1050;&#1054;&#1053;&#1058;&#1056;&#1054;&#1051;&#1068;%20(&#1044;&#1045;&#1043;&#1058;&#1071;&#1056;&#1025;&#1042;&#1040;)/&#1046;&#1048;&#1051;&#1050;&#1054;&#1053;&#1058;&#1056;&#1054;&#1051;&#1068;%20(&#1050;&#1059;&#1047;&#1053;&#1045;&#1062;&#1054;&#1042;&#1040;)/&#1056;&#1040;&#1047;&#1056;&#1040;&#1041;&#1054;&#1058;&#1050;&#1040;%20&#1053;&#1054;&#1056;&#1052;&#1040;&#1058;&#1048;&#1042;&#1050;&#1048;%20&#1050;%20&#1054;&#1050;&#1056;&#1059;&#1043;&#1059;%202024/&#1055;&#1054;&#1051;&#1054;&#1046;&#1045;&#1053;&#1048;&#1045;%20&#1054;%20&#1050;&#1054;&#1053;&#1058;&#1056;&#1054;&#1051;&#1045;/&#1055;&#1086;&#1083;&#1086;&#1078;%20&#1078;&#1080;&#1083;&#1082;&#1086;&#1085;&#1090;&#1088;&#1086;&#1083;&#1100;.doc" TargetMode="External"/><Relationship Id="rId30" Type="http://schemas.openxmlformats.org/officeDocument/2006/relationships/hyperlink" Target="https://login.consultant.ru/link/?req=doc&amp;base=LAW&amp;n=495001&amp;dst=101416" TargetMode="External"/><Relationship Id="rId35" Type="http://schemas.openxmlformats.org/officeDocument/2006/relationships/hyperlink" Target="https://login.consultant.ru/link/?req=doc&amp;base=LAW&amp;n=495001&amp;dst=101412" TargetMode="External"/><Relationship Id="rId43" Type="http://schemas.openxmlformats.org/officeDocument/2006/relationships/hyperlink" Target="https://login.consultant.ru/link/?req=doc&amp;base=LAW&amp;n=495001&amp;dst=101414" TargetMode="External"/><Relationship Id="rId48" Type="http://schemas.openxmlformats.org/officeDocument/2006/relationships/hyperlink" Target="https://login.consultant.ru/link/?req=doc&amp;base=LAW&amp;n=495001&amp;dst=101412" TargetMode="External"/><Relationship Id="rId56" Type="http://schemas.openxmlformats.org/officeDocument/2006/relationships/hyperlink" Target="https://login.consultant.ru/link/?req=doc&amp;base=LAW&amp;n=495001&amp;dst=101187" TargetMode="External"/><Relationship Id="rId64" Type="http://schemas.openxmlformats.org/officeDocument/2006/relationships/hyperlink" Target="https://login.consultant.ru/link/?req=doc&amp;base=LAW&amp;n=495001&amp;dst=100711" TargetMode="External"/><Relationship Id="rId69" Type="http://schemas.openxmlformats.org/officeDocument/2006/relationships/hyperlink" Target="&#1055;&#1056;&#1054;&#1045;&#1050;&#1058;%20&#1056;&#1045;&#1064;&#1045;&#1053;&#1048;&#1071;%20&#1057;&#1053;&#1044;%20&#1052;&#1059;&#1053;.&#1046;&#1048;&#1051;.%20&#1050;&#1054;&#1053;&#1058;&#1056;&#1054;&#1051;&#1068;/&#1044;&#1086;&#1082;&#1091;&#1084;&#1077;&#1085;&#1090;&#1099;%20&#1058;&#1072;&#1085;&#1103;/&#1046;&#1048;&#1051;&#1050;&#1054;&#1053;&#1058;&#1056;&#1054;&#1051;&#1068;%20(&#1044;&#1045;&#1043;&#1058;&#1071;&#1056;&#1025;&#1042;&#1040;)/&#1046;&#1048;&#1051;&#1050;&#1054;&#1053;&#1058;&#1056;&#1054;&#1051;&#1068;%20(&#1050;&#1059;&#1047;&#1053;&#1045;&#1062;&#1054;&#1042;&#1040;)/&#1056;&#1040;&#1047;&#1056;&#1040;&#1041;&#1054;&#1058;&#1050;&#1040;%20&#1053;&#1054;&#1056;&#1052;&#1040;&#1058;&#1048;&#1042;&#1050;&#1048;%20&#1050;%20&#1054;&#1050;&#1056;&#1059;&#1043;&#1059;%202024/&#1055;&#1054;&#1051;&#1054;&#1046;&#1045;&#1053;&#1048;&#1045;%20&#1054;%20&#1050;&#1054;&#1053;&#1058;&#1056;&#1054;&#1051;&#1045;/&#1055;&#1086;&#1083;&#1086;&#1078;%20&#1078;&#1080;&#1083;&#1082;&#1086;&#1085;&#1090;&#1088;&#1086;&#1083;&#1100;.doc" TargetMode="External"/><Relationship Id="rId77" Type="http://schemas.openxmlformats.org/officeDocument/2006/relationships/hyperlink" Target="&#1055;&#1056;&#1054;&#1045;&#1050;&#1058;%20&#1056;&#1045;&#1064;&#1045;&#1053;&#1048;&#1071;%20&#1057;&#1053;&#1044;%20&#1052;&#1059;&#1053;.&#1046;&#1048;&#1051;.%20&#1050;&#1054;&#1053;&#1058;&#1056;&#1054;&#1051;&#1068;/&#1044;&#1086;&#1082;&#1091;&#1084;&#1077;&#1085;&#1090;&#1099;%20&#1058;&#1072;&#1085;&#1103;/&#1046;&#1048;&#1051;&#1050;&#1054;&#1053;&#1058;&#1056;&#1054;&#1051;&#1068;%20(&#1044;&#1045;&#1043;&#1058;&#1071;&#1056;&#1025;&#1042;&#1040;)/&#1046;&#1048;&#1051;&#1050;&#1054;&#1053;&#1058;&#1056;&#1054;&#1051;&#1068;%20(&#1050;&#1059;&#1047;&#1053;&#1045;&#1062;&#1054;&#1042;&#1040;)/&#1056;&#1040;&#1047;&#1056;&#1040;&#1041;&#1054;&#1058;&#1050;&#1040;%20&#1053;&#1054;&#1056;&#1052;&#1040;&#1058;&#1048;&#1042;&#1050;&#1048;%20&#1050;%20&#1054;&#1050;&#1056;&#1059;&#1043;&#1059;%202024/&#1055;&#1054;&#1051;&#1054;&#1046;&#1045;&#1053;&#1048;&#1045;%20&#1054;%20&#1050;&#1054;&#1053;&#1058;&#1056;&#1054;&#1051;&#1045;/&#1055;&#1086;&#1083;&#1086;&#1078;%20&#1078;&#1080;&#1083;&#1082;&#1086;&#1085;&#1090;&#1088;&#1086;&#1083;&#1100;.doc" TargetMode="External"/><Relationship Id="rId8" Type="http://schemas.openxmlformats.org/officeDocument/2006/relationships/hyperlink" Target="consultantplus://offline/ref=A3D211A73ED02CE9D01F8916EDF542EDDC969DA925DF9D4178A3F41A503A0A50891CCFB4C3DD77D20518909C685C27B7C3114E321AF5N2D" TargetMode="External"/><Relationship Id="rId51" Type="http://schemas.openxmlformats.org/officeDocument/2006/relationships/hyperlink" Target="https://login.consultant.ru/link/?req=doc&amp;base=LAW&amp;n=495001&amp;dst=101410" TargetMode="External"/><Relationship Id="rId72" Type="http://schemas.openxmlformats.org/officeDocument/2006/relationships/hyperlink" Target="&#1055;&#1056;&#1054;&#1045;&#1050;&#1058;%20&#1056;&#1045;&#1064;&#1045;&#1053;&#1048;&#1071;%20&#1057;&#1053;&#1044;%20&#1052;&#1059;&#1053;.&#1046;&#1048;&#1051;.%20&#1050;&#1054;&#1053;&#1058;&#1056;&#1054;&#1051;&#1068;/&#1044;&#1086;&#1082;&#1091;&#1084;&#1077;&#1085;&#1090;&#1099;%20&#1058;&#1072;&#1085;&#1103;/&#1046;&#1048;&#1051;&#1050;&#1054;&#1053;&#1058;&#1056;&#1054;&#1051;&#1068;%20(&#1044;&#1045;&#1043;&#1058;&#1071;&#1056;&#1025;&#1042;&#1040;)/&#1046;&#1048;&#1051;&#1050;&#1054;&#1053;&#1058;&#1056;&#1054;&#1051;&#1068;%20(&#1050;&#1059;&#1047;&#1053;&#1045;&#1062;&#1054;&#1042;&#1040;)/&#1056;&#1040;&#1047;&#1056;&#1040;&#1041;&#1054;&#1058;&#1050;&#1040;%20&#1053;&#1054;&#1056;&#1052;&#1040;&#1058;&#1048;&#1042;&#1050;&#1048;%20&#1050;%20&#1054;&#1050;&#1056;&#1059;&#1043;&#1059;%202024/&#1055;&#1054;&#1051;&#1054;&#1046;&#1045;&#1053;&#1048;&#1045;%20&#1054;%20&#1050;&#1054;&#1053;&#1058;&#1056;&#1054;&#1051;&#1045;/&#1055;&#1086;&#1083;&#1086;&#1078;%20&#1078;&#1080;&#1083;&#1082;&#1086;&#1085;&#1090;&#1088;&#1086;&#1083;&#1100;.doc" TargetMode="External"/><Relationship Id="rId80" Type="http://schemas.openxmlformats.org/officeDocument/2006/relationships/hyperlink" Target="&#1055;&#1056;&#1054;&#1045;&#1050;&#1058;%20&#1056;&#1045;&#1064;&#1045;&#1053;&#1048;&#1071;%20&#1057;&#1053;&#1044;%20&#1052;&#1059;&#1053;.&#1046;&#1048;&#1051;.%20&#1050;&#1054;&#1053;&#1058;&#1056;&#1054;&#1051;&#1068;/&#1044;&#1086;&#1082;&#1091;&#1084;&#1077;&#1085;&#1090;&#1099;%20&#1058;&#1072;&#1085;&#1103;/&#1046;&#1048;&#1051;&#1050;&#1054;&#1053;&#1058;&#1056;&#1054;&#1051;&#1068;%20(&#1044;&#1045;&#1043;&#1058;&#1071;&#1056;&#1025;&#1042;&#1040;)/&#1046;&#1048;&#1051;&#1050;&#1054;&#1053;&#1058;&#1056;&#1054;&#1051;&#1068;%20(&#1050;&#1059;&#1047;&#1053;&#1045;&#1062;&#1054;&#1042;&#1040;)/&#1056;&#1040;&#1047;&#1056;&#1040;&#1041;&#1054;&#1058;&#1050;&#1040;%20&#1053;&#1054;&#1056;&#1052;&#1040;&#1058;&#1048;&#1042;&#1050;&#1048;%20&#1050;%20&#1053;&#1054;&#1042;&#1054;&#1052;&#1059;%20248%20&#1047;&#1040;&#1050;&#1054;&#1053;&#1059;/&#1055;&#1088;&#1086;&#1077;&#1082;&#1090;&#1099;%20&#1087;&#1086;&#1089;&#1090;&#1072;&#1085;&#1086;&#1074;&#1083;&#1077;&#1085;&#1080;&#1081;/&#1055;&#1056;&#1054;&#1045;&#1050;&#1058;%20&#1055;&#1054;&#1057;&#1058;&#1040;&#1053;&#1054;&#1042;&#1051;&#1045;&#1053;&#1048;&#1071;%20&#1054;&#1041;%20&#1059;&#1058;&#1042;&#1045;&#1056;&#1046;&#1044;&#1045;&#1053;&#1048;&#1048;%20&#1055;&#1054;&#1051;&#1054;&#1046;&#1045;&#1053;&#1048;&#1071;%20&#1055;&#1054;%20&#1052;&#1059;&#1053;.&#1050;&#1054;&#1053;&#1058;&#1056;&#1054;&#1051;&#1070;/&#1055;&#1086;&#1083;&#1086;&#1078;&#1077;&#1085;&#1080;&#1077;/&#1055;&#1088;&#1086;&#1077;&#1082;&#1090;%20&#1055;&#1086;&#1083;&#1086;&#1078;&#1077;&#1085;&#1080;&#1103;%20%20&#1085;&#1072;%20&#1089;&#1077;&#1089;&#1089;&#1080;&#1102;%2009.2021.doc" TargetMode="External"/><Relationship Id="rId3" Type="http://schemas.openxmlformats.org/officeDocument/2006/relationships/settings" Target="settings.xml"/><Relationship Id="rId12" Type="http://schemas.openxmlformats.org/officeDocument/2006/relationships/hyperlink" Target="http://docs.cntd.ru/document/901978846" TargetMode="External"/><Relationship Id="rId17" Type="http://schemas.openxmlformats.org/officeDocument/2006/relationships/hyperlink" Target="consultantplus://offline/ref=CB9E28DA21AAD48EF39B6CF50FF12A85F6051AB8589CA7A578176BCAFCFB36109A25E1CDCEE76BE42BB96B633234198122482799616D49FCr5PBW" TargetMode="External"/><Relationship Id="rId25" Type="http://schemas.openxmlformats.org/officeDocument/2006/relationships/hyperlink" Target="consultantplus://offline/ref=CA2698A9770A343F2C63B92448AB234DA6B73516C30B544EB8CE2A081CB25B42FF1BE1BFFC1BD89F46318ED3EAE91587FEF8EEC4CA1D5031Z6h3A" TargetMode="External"/><Relationship Id="rId33" Type="http://schemas.openxmlformats.org/officeDocument/2006/relationships/hyperlink" Target="https://login.consultant.ru/link/?req=doc&amp;base=LAW&amp;n=495001&amp;dst=100637" TargetMode="External"/><Relationship Id="rId38" Type="http://schemas.openxmlformats.org/officeDocument/2006/relationships/hyperlink" Target="https://login.consultant.ru/link/?req=doc&amp;base=LAW&amp;n=495001&amp;dst=101213" TargetMode="External"/><Relationship Id="rId46" Type="http://schemas.openxmlformats.org/officeDocument/2006/relationships/hyperlink" Target="https://login.consultant.ru/link/?req=doc&amp;base=LAW&amp;n=495001&amp;dst=100637" TargetMode="External"/><Relationship Id="rId59" Type="http://schemas.openxmlformats.org/officeDocument/2006/relationships/hyperlink" Target="&#1055;&#1056;&#1054;&#1045;&#1050;&#1058;%20&#1056;&#1045;&#1064;&#1045;&#1053;&#1048;&#1071;%20&#1057;&#1053;&#1044;%20&#1052;&#1059;&#1053;.&#1046;&#1048;&#1051;.%20&#1050;&#1054;&#1053;&#1058;&#1056;&#1054;&#1051;&#1068;/&#1044;&#1086;&#1082;&#1091;&#1084;&#1077;&#1085;&#1090;&#1099;%20&#1058;&#1072;&#1085;&#1103;/&#1046;&#1048;&#1051;&#1050;&#1054;&#1053;&#1058;&#1056;&#1054;&#1051;&#1068;%20(&#1044;&#1045;&#1043;&#1058;&#1071;&#1056;&#1025;&#1042;&#1040;)/&#1046;&#1048;&#1051;&#1050;&#1054;&#1053;&#1058;&#1056;&#1054;&#1051;&#1068;%20(&#1050;&#1059;&#1047;&#1053;&#1045;&#1062;&#1054;&#1042;&#1040;)/&#1056;&#1040;&#1047;&#1056;&#1040;&#1041;&#1054;&#1058;&#1050;&#1040;%20&#1053;&#1054;&#1056;&#1052;&#1040;&#1058;&#1048;&#1042;&#1050;&#1048;%20&#1050;%20&#1054;&#1050;&#1056;&#1059;&#1043;&#1059;%202024/&#1055;&#1054;&#1051;&#1054;&#1046;&#1045;&#1053;&#1048;&#1045;%20&#1054;%20&#1050;&#1054;&#1053;&#1058;&#1056;&#1054;&#1051;&#1045;/&#1055;&#1086;&#1083;&#1086;&#1078;%20&#1078;&#1080;&#1083;&#1082;&#1086;&#1085;&#1090;&#1088;&#1086;&#1083;&#1100;.doc" TargetMode="External"/><Relationship Id="rId67" Type="http://schemas.openxmlformats.org/officeDocument/2006/relationships/hyperlink" Target="https://login.consultant.ru/link/?req=doc&amp;base=LAW&amp;n=495001&amp;dst=101130" TargetMode="External"/><Relationship Id="rId20" Type="http://schemas.openxmlformats.org/officeDocument/2006/relationships/hyperlink" Target="https://login.consultant.ru/link/?req=doc&amp;base=LAW&amp;n=482887&amp;dst=100076" TargetMode="External"/><Relationship Id="rId41" Type="http://schemas.openxmlformats.org/officeDocument/2006/relationships/hyperlink" Target="https://login.consultant.ru/link/?req=doc&amp;base=LAW&amp;n=495001&amp;dst=100639" TargetMode="External"/><Relationship Id="rId54" Type="http://schemas.openxmlformats.org/officeDocument/2006/relationships/hyperlink" Target="https://login.consultant.ru/link/?req=doc&amp;base=LAW&amp;n=495001&amp;dst=101412" TargetMode="External"/><Relationship Id="rId62" Type="http://schemas.openxmlformats.org/officeDocument/2006/relationships/hyperlink" Target="&#1055;&#1056;&#1054;&#1045;&#1050;&#1058;%20&#1056;&#1045;&#1064;&#1045;&#1053;&#1048;&#1071;%20&#1057;&#1053;&#1044;%20&#1052;&#1059;&#1053;.&#1046;&#1048;&#1051;.%20&#1050;&#1054;&#1053;&#1058;&#1056;&#1054;&#1051;&#1068;/&#1044;&#1086;&#1082;&#1091;&#1084;&#1077;&#1085;&#1090;&#1099;%20&#1058;&#1072;&#1085;&#1103;/&#1046;&#1048;&#1051;&#1050;&#1054;&#1053;&#1058;&#1056;&#1054;&#1051;&#1068;%20(&#1044;&#1045;&#1043;&#1058;&#1071;&#1056;&#1025;&#1042;&#1040;)/&#1046;&#1048;&#1051;&#1050;&#1054;&#1053;&#1058;&#1056;&#1054;&#1051;&#1068;%20(&#1050;&#1059;&#1047;&#1053;&#1045;&#1062;&#1054;&#1042;&#1040;)/&#1056;&#1040;&#1047;&#1056;&#1040;&#1041;&#1054;&#1058;&#1050;&#1040;%20&#1053;&#1054;&#1056;&#1052;&#1040;&#1058;&#1048;&#1042;&#1050;&#1048;%20&#1050;%20&#1054;&#1050;&#1056;&#1059;&#1043;&#1059;%202024/&#1055;&#1054;&#1051;&#1054;&#1046;&#1045;&#1053;&#1048;&#1045;%20&#1054;%20&#1050;&#1054;&#1053;&#1058;&#1056;&#1054;&#1051;&#1045;/&#1055;&#1086;&#1083;&#1086;&#1078;%20&#1078;&#1080;&#1083;&#1082;&#1086;&#1085;&#1090;&#1088;&#1086;&#1083;&#1100;.doc" TargetMode="External"/><Relationship Id="rId70" Type="http://schemas.openxmlformats.org/officeDocument/2006/relationships/hyperlink" Target="https://login.consultant.ru/link/?req=doc&amp;base=LAW&amp;n=495001&amp;dst=100423" TargetMode="External"/><Relationship Id="rId75" Type="http://schemas.openxmlformats.org/officeDocument/2006/relationships/hyperlink" Target="&#1055;&#1056;&#1054;&#1045;&#1050;&#1058;%20&#1056;&#1045;&#1064;&#1045;&#1053;&#1048;&#1071;%20&#1057;&#1053;&#1044;%20&#1052;&#1059;&#1053;.&#1046;&#1048;&#1051;.%20&#1050;&#1054;&#1053;&#1058;&#1056;&#1054;&#1051;&#1068;/&#1044;&#1086;&#1082;&#1091;&#1084;&#1077;&#1085;&#1090;&#1099;%20&#1058;&#1072;&#1085;&#1103;/&#1046;&#1048;&#1051;&#1050;&#1054;&#1053;&#1058;&#1056;&#1054;&#1051;&#1068;%20(&#1044;&#1045;&#1043;&#1058;&#1071;&#1056;&#1025;&#1042;&#1040;)/&#1046;&#1048;&#1051;&#1050;&#1054;&#1053;&#1058;&#1056;&#1054;&#1051;&#1068;%20(&#1050;&#1059;&#1047;&#1053;&#1045;&#1062;&#1054;&#1042;&#1040;)/&#1056;&#1040;&#1047;&#1056;&#1040;&#1041;&#1054;&#1058;&#1050;&#1040;%20&#1053;&#1054;&#1056;&#1052;&#1040;&#1058;&#1048;&#1042;&#1050;&#1048;%20&#1050;%20&#1054;&#1050;&#1056;&#1059;&#1043;&#1059;%202024/&#1055;&#1054;&#1051;&#1054;&#1046;&#1045;&#1053;&#1048;&#1045;%20&#1054;%20&#1050;&#1054;&#1053;&#1058;&#1056;&#1054;&#1051;&#1045;/&#1055;&#1086;&#1083;&#1086;&#1078;%20&#1078;&#1080;&#1083;&#1082;&#1086;&#1085;&#1090;&#1088;&#1086;&#1083;&#1100;.doc" TargetMode="External"/><Relationship Id="rId83"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consultantplus://offline/ref=A3D211A73ED02CE9D01F8916EDF542EDDC9999AD22DA9D4178A3F41A503A0A50891CCFB7C7DC77D20518909C685C27B7C3114E321AF5N2D" TargetMode="External"/><Relationship Id="rId15" Type="http://schemas.openxmlformats.org/officeDocument/2006/relationships/hyperlink" Target="&#1055;&#1056;&#1054;&#1045;&#1050;&#1058;%20&#1056;&#1045;&#1064;&#1045;&#1053;&#1048;&#1071;%20&#1057;&#1053;&#1044;%20&#1052;&#1059;&#1053;.&#1046;&#1048;&#1051;.%20&#1050;&#1054;&#1053;&#1058;&#1056;&#1054;&#1051;&#1068;/&#1044;&#1086;&#1082;&#1091;&#1084;&#1077;&#1085;&#1090;&#1099;%20&#1058;&#1072;&#1085;&#1103;/&#1046;&#1048;&#1051;&#1050;&#1054;&#1053;&#1058;&#1056;&#1054;&#1051;&#1068;%20(&#1044;&#1045;&#1043;&#1058;&#1071;&#1056;&#1025;&#1042;&#1040;)/&#1046;&#1048;&#1051;&#1050;&#1054;&#1053;&#1058;&#1056;&#1054;&#1051;&#1068;%20(&#1050;&#1059;&#1047;&#1053;&#1045;&#1062;&#1054;&#1042;&#1040;)/&#1056;&#1040;&#1047;&#1056;&#1040;&#1041;&#1054;&#1058;&#1050;&#1040;%20&#1053;&#1054;&#1056;&#1052;&#1040;&#1058;&#1048;&#1042;&#1050;&#1048;%20&#1050;%20&#1054;&#1050;&#1056;&#1059;&#1043;&#1059;%202024/&#1055;&#1054;&#1051;&#1054;&#1046;&#1045;&#1053;&#1048;&#1045;%20&#1054;%20&#1050;&#1054;&#1053;&#1058;&#1056;&#1054;&#1051;&#1045;/&#1055;&#1086;&#1083;&#1086;&#1078;%20&#1078;&#1080;&#1083;&#1082;&#1086;&#1085;&#1090;&#1088;&#1086;&#1083;&#1100;.doc" TargetMode="External"/><Relationship Id="rId23" Type="http://schemas.openxmlformats.org/officeDocument/2006/relationships/hyperlink" Target="https://login.consultant.ru/link/?req=doc&amp;base=LAW&amp;n=495001&amp;dst=101185" TargetMode="External"/><Relationship Id="rId28" Type="http://schemas.openxmlformats.org/officeDocument/2006/relationships/hyperlink" Target="consultantplus://offline/ref=CA2698A9770A343F2C63B92448AB234DA6B83014C00E544EB8CE2A081CB25B42FF1BE1BFFC1BD89647318ED3EAE91587FEF8EEC4CA1D5031Z6h3A" TargetMode="External"/><Relationship Id="rId36" Type="http://schemas.openxmlformats.org/officeDocument/2006/relationships/hyperlink" Target="https://login.consultant.ru/link/?req=doc&amp;base=LAW&amp;n=495001&amp;dst=101175" TargetMode="External"/><Relationship Id="rId49" Type="http://schemas.openxmlformats.org/officeDocument/2006/relationships/hyperlink" Target="https://login.consultant.ru/link/?req=doc&amp;base=LAW&amp;n=495001&amp;dst=100865" TargetMode="External"/><Relationship Id="rId57" Type="http://schemas.openxmlformats.org/officeDocument/2006/relationships/hyperlink" Target="https://login.consultant.ru/link/?req=doc&amp;base=LAW&amp;n=495001&amp;dst=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366</TotalTime>
  <Pages>47</Pages>
  <Words>23812</Words>
  <Characters>135732</Characters>
  <Application>Microsoft Office Word</Application>
  <DocSecurity>0</DocSecurity>
  <Lines>1131</Lines>
  <Paragraphs>318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Секретарь Секретарь</dc:creator>
  <cp:lastModifiedBy>Виктория Столбова</cp:lastModifiedBy>
  <cp:revision>37</cp:revision>
  <cp:lastPrinted>2025-04-23T03:22:00Z</cp:lastPrinted>
  <dcterms:created xsi:type="dcterms:W3CDTF">2025-03-20T23:40:00Z</dcterms:created>
  <dcterms:modified xsi:type="dcterms:W3CDTF">2025-04-24T03:09:00Z</dcterms:modified>
</cp:coreProperties>
</file>