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5CB" w:rsidRDefault="001635CB" w:rsidP="00035A98">
      <w:pPr>
        <w:pStyle w:val="a3"/>
        <w:rPr>
          <w:rFonts w:ascii="Times New Roman" w:hAnsi="Times New Roman"/>
          <w:b/>
          <w:bCs/>
          <w:sz w:val="26"/>
          <w:szCs w:val="26"/>
        </w:rPr>
      </w:pPr>
    </w:p>
    <w:p w:rsidR="00F34D39" w:rsidRPr="00D3249B" w:rsidRDefault="00D3249B" w:rsidP="009308EA">
      <w:pPr>
        <w:pStyle w:val="a3"/>
        <w:rPr>
          <w:rFonts w:ascii="Times New Roman" w:hAnsi="Times New Roman"/>
          <w:sz w:val="18"/>
          <w:szCs w:val="18"/>
        </w:rPr>
      </w:pPr>
      <w:r>
        <w:rPr>
          <w:rFonts w:ascii="Times New Roman" w:hAnsi="Times New Roman" w:cs="Times New Roman"/>
          <w:kern w:val="16"/>
          <w:sz w:val="18"/>
          <w:szCs w:val="18"/>
        </w:rPr>
        <w:t>.</w:t>
      </w:r>
    </w:p>
    <w:p w:rsidR="00D3249B" w:rsidRDefault="00D3249B" w:rsidP="001635CB">
      <w:pPr>
        <w:pStyle w:val="a3"/>
        <w:ind w:left="7788" w:firstLine="708"/>
        <w:rPr>
          <w:rFonts w:ascii="Times New Roman" w:hAnsi="Times New Roman"/>
          <w:b/>
          <w:bCs/>
          <w:sz w:val="26"/>
          <w:szCs w:val="26"/>
        </w:rPr>
      </w:pPr>
    </w:p>
    <w:p w:rsidR="00583680" w:rsidRDefault="00583680" w:rsidP="00E51DBD">
      <w:pPr>
        <w:widowControl w:val="0"/>
        <w:autoSpaceDE w:val="0"/>
        <w:autoSpaceDN w:val="0"/>
        <w:adjustRightInd w:val="0"/>
        <w:spacing w:after="0" w:line="240" w:lineRule="auto"/>
        <w:jc w:val="center"/>
        <w:rPr>
          <w:rFonts w:ascii="Times New Roman" w:hAnsi="Times New Roman" w:cs="Times New Roman"/>
          <w:b/>
          <w:sz w:val="24"/>
          <w:szCs w:val="24"/>
        </w:rPr>
      </w:pPr>
    </w:p>
    <w:p w:rsidR="00A56E6E" w:rsidRPr="00A107A0" w:rsidRDefault="00A56E6E" w:rsidP="00E51D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1942">
        <w:rPr>
          <w:rFonts w:ascii="Times New Roman" w:hAnsi="Times New Roman" w:cs="Times New Roman"/>
          <w:b/>
          <w:sz w:val="24"/>
          <w:szCs w:val="24"/>
        </w:rPr>
        <w:t>РОССИЙСКАЯ ФЕДЕРАЦИЯ</w:t>
      </w:r>
    </w:p>
    <w:p w:rsidR="00A56E6E" w:rsidRPr="00B41942" w:rsidRDefault="00A56E6E" w:rsidP="00A56E6E">
      <w:pPr>
        <w:spacing w:after="0"/>
        <w:jc w:val="center"/>
        <w:rPr>
          <w:rFonts w:ascii="Times New Roman" w:hAnsi="Times New Roman" w:cs="Times New Roman"/>
          <w:b/>
          <w:sz w:val="24"/>
          <w:szCs w:val="24"/>
        </w:rPr>
      </w:pPr>
      <w:r w:rsidRPr="00B41942">
        <w:rPr>
          <w:rFonts w:ascii="Times New Roman" w:hAnsi="Times New Roman" w:cs="Times New Roman"/>
          <w:b/>
          <w:sz w:val="24"/>
          <w:szCs w:val="24"/>
        </w:rPr>
        <w:t>КАМЧАТСКИЙ КРАЙ</w:t>
      </w:r>
    </w:p>
    <w:p w:rsidR="00A56E6E" w:rsidRPr="00B41942" w:rsidRDefault="00A56E6E" w:rsidP="00A56E6E">
      <w:pPr>
        <w:spacing w:after="0"/>
        <w:jc w:val="center"/>
        <w:rPr>
          <w:rFonts w:ascii="Times New Roman" w:hAnsi="Times New Roman" w:cs="Times New Roman"/>
          <w:sz w:val="24"/>
          <w:szCs w:val="24"/>
        </w:rPr>
      </w:pPr>
    </w:p>
    <w:p w:rsidR="00B71740" w:rsidRPr="00B71740" w:rsidRDefault="00B71740" w:rsidP="00B71740">
      <w:pPr>
        <w:spacing w:after="0" w:line="240" w:lineRule="auto"/>
        <w:jc w:val="center"/>
        <w:rPr>
          <w:rFonts w:ascii="Times New Roman" w:eastAsia="Times New Roman" w:hAnsi="Times New Roman" w:cs="Courier New"/>
          <w:b/>
          <w:sz w:val="24"/>
          <w:szCs w:val="24"/>
        </w:rPr>
      </w:pPr>
      <w:r w:rsidRPr="00B71740">
        <w:rPr>
          <w:rFonts w:ascii="Times New Roman" w:eastAsia="Times New Roman" w:hAnsi="Times New Roman" w:cs="Courier New"/>
          <w:b/>
          <w:sz w:val="24"/>
          <w:szCs w:val="24"/>
        </w:rPr>
        <w:t>СОВЕТ НАРОДНЫХ ДЕПУТАТОВ</w:t>
      </w:r>
    </w:p>
    <w:p w:rsidR="00B71740" w:rsidRDefault="00B71740" w:rsidP="00B71740">
      <w:pPr>
        <w:spacing w:after="0" w:line="240" w:lineRule="auto"/>
        <w:jc w:val="center"/>
        <w:rPr>
          <w:rFonts w:ascii="Times New Roman" w:eastAsia="Times New Roman" w:hAnsi="Times New Roman" w:cs="Courier New"/>
          <w:b/>
          <w:sz w:val="24"/>
          <w:szCs w:val="24"/>
        </w:rPr>
      </w:pPr>
      <w:r w:rsidRPr="00B71740">
        <w:rPr>
          <w:rFonts w:ascii="Times New Roman" w:eastAsia="Times New Roman" w:hAnsi="Times New Roman" w:cs="Courier New"/>
          <w:b/>
          <w:sz w:val="24"/>
          <w:szCs w:val="24"/>
        </w:rPr>
        <w:t>МИЛЬКОВСКОГО МУНИЦИПАЛЬНОГО ОКРУГА</w:t>
      </w:r>
    </w:p>
    <w:p w:rsidR="00D82CD4" w:rsidRPr="00B71740" w:rsidRDefault="00D82CD4" w:rsidP="00B71740">
      <w:pPr>
        <w:spacing w:after="0" w:line="240" w:lineRule="auto"/>
        <w:jc w:val="center"/>
        <w:rPr>
          <w:rFonts w:ascii="Times New Roman" w:eastAsia="Times New Roman" w:hAnsi="Times New Roman" w:cs="Courier New"/>
          <w:b/>
          <w:sz w:val="24"/>
          <w:szCs w:val="24"/>
        </w:rPr>
      </w:pPr>
      <w:r>
        <w:rPr>
          <w:rFonts w:ascii="Times New Roman" w:eastAsia="Times New Roman" w:hAnsi="Times New Roman" w:cs="Courier New"/>
          <w:b/>
          <w:sz w:val="24"/>
          <w:szCs w:val="24"/>
        </w:rPr>
        <w:t>КАМЧАТСКОГО КРАЯ</w:t>
      </w:r>
    </w:p>
    <w:p w:rsidR="00B71740" w:rsidRPr="00B71740" w:rsidRDefault="00B71740" w:rsidP="00B71740">
      <w:pPr>
        <w:spacing w:after="0" w:line="240" w:lineRule="auto"/>
        <w:jc w:val="center"/>
        <w:rPr>
          <w:rFonts w:ascii="Times New Roman" w:eastAsia="Times New Roman" w:hAnsi="Times New Roman" w:cs="Courier New"/>
          <w:b/>
          <w:sz w:val="24"/>
          <w:szCs w:val="24"/>
        </w:rPr>
      </w:pPr>
      <w:r>
        <w:rPr>
          <w:rFonts w:ascii="Times New Roman" w:eastAsia="Times New Roman" w:hAnsi="Times New Roman" w:cs="Courier New"/>
          <w:b/>
          <w:sz w:val="24"/>
          <w:szCs w:val="24"/>
        </w:rPr>
        <w:t>1</w:t>
      </w:r>
      <w:r w:rsidRPr="00B71740">
        <w:rPr>
          <w:rFonts w:ascii="Times New Roman" w:eastAsia="Times New Roman" w:hAnsi="Times New Roman" w:cs="Courier New"/>
          <w:b/>
          <w:sz w:val="24"/>
          <w:szCs w:val="24"/>
        </w:rPr>
        <w:t xml:space="preserve"> - </w:t>
      </w:r>
      <w:proofErr w:type="spellStart"/>
      <w:r w:rsidRPr="00B71740">
        <w:rPr>
          <w:rFonts w:ascii="Times New Roman" w:eastAsia="Times New Roman" w:hAnsi="Times New Roman" w:cs="Courier New"/>
          <w:b/>
          <w:sz w:val="24"/>
          <w:szCs w:val="24"/>
        </w:rPr>
        <w:t>го</w:t>
      </w:r>
      <w:proofErr w:type="spellEnd"/>
      <w:r w:rsidRPr="00B71740">
        <w:rPr>
          <w:rFonts w:ascii="Times New Roman" w:eastAsia="Times New Roman" w:hAnsi="Times New Roman" w:cs="Courier New"/>
          <w:b/>
          <w:sz w:val="24"/>
          <w:szCs w:val="24"/>
        </w:rPr>
        <w:t xml:space="preserve"> созыва</w:t>
      </w:r>
    </w:p>
    <w:p w:rsidR="00B71740" w:rsidRPr="00B71740" w:rsidRDefault="00B71740" w:rsidP="00B71740">
      <w:pPr>
        <w:spacing w:after="0" w:line="240" w:lineRule="auto"/>
        <w:jc w:val="center"/>
        <w:rPr>
          <w:rFonts w:ascii="Times New Roman" w:eastAsia="Times New Roman" w:hAnsi="Times New Roman" w:cs="Courier New"/>
          <w:b/>
          <w:sz w:val="24"/>
          <w:szCs w:val="24"/>
        </w:rPr>
      </w:pPr>
    </w:p>
    <w:p w:rsidR="00B71740" w:rsidRPr="00B71740" w:rsidRDefault="00B71740" w:rsidP="00B71740">
      <w:pPr>
        <w:spacing w:after="0" w:line="240" w:lineRule="auto"/>
        <w:jc w:val="center"/>
        <w:rPr>
          <w:rFonts w:ascii="Times New Roman" w:eastAsia="Times New Roman" w:hAnsi="Times New Roman" w:cs="Courier New"/>
          <w:b/>
          <w:sz w:val="24"/>
          <w:szCs w:val="24"/>
        </w:rPr>
      </w:pPr>
      <w:r w:rsidRPr="00B71740">
        <w:rPr>
          <w:rFonts w:ascii="Times New Roman" w:eastAsia="Times New Roman" w:hAnsi="Times New Roman" w:cs="Courier New"/>
          <w:b/>
          <w:sz w:val="24"/>
          <w:szCs w:val="24"/>
        </w:rPr>
        <w:t>Р Е Ш Е Н И Е</w:t>
      </w:r>
    </w:p>
    <w:p w:rsidR="00B71740" w:rsidRPr="00B71740" w:rsidRDefault="00B71740" w:rsidP="00B71740">
      <w:pPr>
        <w:spacing w:after="0" w:line="240" w:lineRule="auto"/>
        <w:jc w:val="center"/>
        <w:rPr>
          <w:rFonts w:ascii="Times New Roman" w:eastAsia="Times New Roman" w:hAnsi="Times New Roman" w:cs="Courier New"/>
          <w:b/>
          <w:sz w:val="28"/>
          <w:szCs w:val="28"/>
        </w:rPr>
      </w:pPr>
    </w:p>
    <w:p w:rsidR="00B71740" w:rsidRPr="00B71740" w:rsidRDefault="00E9735D" w:rsidP="00B71740">
      <w:pPr>
        <w:spacing w:after="0" w:line="240" w:lineRule="auto"/>
        <w:rPr>
          <w:rFonts w:ascii="Times New Roman" w:eastAsia="Times New Roman" w:hAnsi="Times New Roman" w:cs="Courier New"/>
          <w:b/>
          <w:sz w:val="24"/>
          <w:szCs w:val="24"/>
        </w:rPr>
      </w:pPr>
      <w:r>
        <w:rPr>
          <w:rFonts w:ascii="Times New Roman" w:eastAsia="Times New Roman" w:hAnsi="Times New Roman" w:cs="Courier New"/>
          <w:b/>
          <w:sz w:val="24"/>
          <w:szCs w:val="24"/>
        </w:rPr>
        <w:t>О</w:t>
      </w:r>
      <w:r w:rsidR="00571A58">
        <w:rPr>
          <w:rFonts w:ascii="Times New Roman" w:eastAsia="Times New Roman" w:hAnsi="Times New Roman" w:cs="Courier New"/>
          <w:b/>
          <w:sz w:val="24"/>
          <w:szCs w:val="24"/>
        </w:rPr>
        <w:t xml:space="preserve">т </w:t>
      </w:r>
      <w:r w:rsidR="00583680">
        <w:rPr>
          <w:rFonts w:ascii="Times New Roman" w:eastAsia="Times New Roman" w:hAnsi="Times New Roman" w:cs="Courier New"/>
          <w:b/>
          <w:sz w:val="24"/>
          <w:szCs w:val="24"/>
        </w:rPr>
        <w:t>24.04.</w:t>
      </w:r>
      <w:r w:rsidR="00571A58">
        <w:rPr>
          <w:rFonts w:ascii="Times New Roman" w:eastAsia="Times New Roman" w:hAnsi="Times New Roman" w:cs="Courier New"/>
          <w:b/>
          <w:sz w:val="24"/>
          <w:szCs w:val="24"/>
        </w:rPr>
        <w:t>2025</w:t>
      </w:r>
      <w:r w:rsidR="00B71740" w:rsidRPr="00B71740">
        <w:rPr>
          <w:rFonts w:ascii="Times New Roman" w:eastAsia="Times New Roman" w:hAnsi="Times New Roman" w:cs="Courier New"/>
          <w:b/>
          <w:sz w:val="24"/>
          <w:szCs w:val="24"/>
        </w:rPr>
        <w:t xml:space="preserve">                                                                                                     №</w:t>
      </w:r>
      <w:r w:rsidR="00583680">
        <w:rPr>
          <w:rFonts w:ascii="Times New Roman" w:eastAsia="Times New Roman" w:hAnsi="Times New Roman" w:cs="Courier New"/>
          <w:b/>
          <w:sz w:val="24"/>
          <w:szCs w:val="24"/>
        </w:rPr>
        <w:t xml:space="preserve"> 81</w:t>
      </w:r>
      <w:r w:rsidR="00B71740" w:rsidRPr="00B71740">
        <w:rPr>
          <w:rFonts w:ascii="Times New Roman" w:eastAsia="Times New Roman" w:hAnsi="Times New Roman" w:cs="Courier New"/>
          <w:b/>
          <w:sz w:val="24"/>
          <w:szCs w:val="24"/>
        </w:rPr>
        <w:t xml:space="preserve">  </w:t>
      </w:r>
    </w:p>
    <w:p w:rsidR="00B71740" w:rsidRPr="00B71740" w:rsidRDefault="00B71740" w:rsidP="00B71740">
      <w:pPr>
        <w:spacing w:after="0" w:line="240" w:lineRule="auto"/>
        <w:rPr>
          <w:rFonts w:ascii="Times New Roman" w:eastAsia="Times New Roman" w:hAnsi="Times New Roman" w:cs="Courier New"/>
          <w:sz w:val="24"/>
          <w:szCs w:val="24"/>
        </w:rPr>
      </w:pPr>
    </w:p>
    <w:p w:rsidR="00B71740" w:rsidRPr="00B71740" w:rsidRDefault="00B71740" w:rsidP="00B71740">
      <w:pPr>
        <w:spacing w:after="0" w:line="240" w:lineRule="auto"/>
        <w:rPr>
          <w:rFonts w:ascii="Times New Roman" w:eastAsia="Times New Roman" w:hAnsi="Times New Roman" w:cs="Courier New"/>
          <w:sz w:val="24"/>
          <w:szCs w:val="24"/>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7"/>
      </w:tblGrid>
      <w:tr w:rsidR="00B71740" w:rsidRPr="00B71740" w:rsidTr="00302424">
        <w:tc>
          <w:tcPr>
            <w:tcW w:w="9497" w:type="dxa"/>
            <w:tcBorders>
              <w:top w:val="nil"/>
              <w:left w:val="nil"/>
              <w:bottom w:val="nil"/>
              <w:right w:val="nil"/>
            </w:tcBorders>
          </w:tcPr>
          <w:p w:rsidR="00302424" w:rsidRPr="00583680" w:rsidRDefault="00571A58" w:rsidP="001635CB">
            <w:pPr>
              <w:spacing w:after="0" w:line="240" w:lineRule="auto"/>
              <w:jc w:val="center"/>
              <w:rPr>
                <w:rFonts w:ascii="Times New Roman" w:hAnsi="Times New Roman" w:cs="Times New Roman"/>
                <w:b/>
                <w:bCs/>
                <w:sz w:val="26"/>
                <w:szCs w:val="26"/>
              </w:rPr>
            </w:pPr>
            <w:r w:rsidRPr="00583680">
              <w:rPr>
                <w:rFonts w:ascii="Times New Roman" w:eastAsia="Times New Roman" w:hAnsi="Times New Roman" w:cs="Times New Roman"/>
                <w:b/>
                <w:bCs/>
                <w:sz w:val="26"/>
                <w:szCs w:val="26"/>
              </w:rPr>
              <w:t xml:space="preserve">Об утверждении Положения </w:t>
            </w:r>
            <w:r w:rsidRPr="00583680">
              <w:rPr>
                <w:rFonts w:ascii="Times New Roman" w:hAnsi="Times New Roman" w:cs="Times New Roman"/>
                <w:b/>
                <w:bCs/>
                <w:sz w:val="26"/>
                <w:szCs w:val="26"/>
              </w:rPr>
              <w:t xml:space="preserve">об организации транспортного обслуживания </w:t>
            </w:r>
          </w:p>
          <w:p w:rsidR="00B71740" w:rsidRPr="00B71740" w:rsidRDefault="00571A58" w:rsidP="001635CB">
            <w:pPr>
              <w:spacing w:after="0" w:line="240" w:lineRule="auto"/>
              <w:jc w:val="center"/>
              <w:rPr>
                <w:rFonts w:ascii="Times New Roman" w:eastAsia="Times New Roman" w:hAnsi="Times New Roman" w:cs="Times New Roman"/>
                <w:b/>
                <w:sz w:val="24"/>
                <w:szCs w:val="24"/>
              </w:rPr>
            </w:pPr>
            <w:r w:rsidRPr="00583680">
              <w:rPr>
                <w:rFonts w:ascii="Times New Roman" w:hAnsi="Times New Roman" w:cs="Times New Roman"/>
                <w:b/>
                <w:bCs/>
                <w:sz w:val="26"/>
                <w:szCs w:val="26"/>
              </w:rPr>
              <w:t>населения на территории Мильковского муниципального округа</w:t>
            </w:r>
          </w:p>
        </w:tc>
      </w:tr>
    </w:tbl>
    <w:p w:rsidR="001635CB" w:rsidRDefault="001635CB" w:rsidP="00E9735D">
      <w:pPr>
        <w:spacing w:after="0" w:line="240" w:lineRule="auto"/>
        <w:ind w:left="2124"/>
        <w:rPr>
          <w:rFonts w:ascii="Times New Roman" w:eastAsia="Times New Roman" w:hAnsi="Times New Roman" w:cs="Times New Roman"/>
          <w:i/>
          <w:sz w:val="24"/>
          <w:szCs w:val="24"/>
        </w:rPr>
      </w:pPr>
    </w:p>
    <w:p w:rsidR="00B71740" w:rsidRPr="00B71740" w:rsidRDefault="00B71740" w:rsidP="00E9735D">
      <w:pPr>
        <w:spacing w:after="0" w:line="240" w:lineRule="auto"/>
        <w:ind w:left="2124"/>
        <w:rPr>
          <w:rFonts w:ascii="Times New Roman" w:eastAsia="Times New Roman" w:hAnsi="Times New Roman" w:cs="Times New Roman"/>
          <w:i/>
          <w:sz w:val="24"/>
          <w:szCs w:val="24"/>
        </w:rPr>
      </w:pPr>
      <w:r w:rsidRPr="00B71740">
        <w:rPr>
          <w:rFonts w:ascii="Times New Roman" w:eastAsia="Times New Roman" w:hAnsi="Times New Roman" w:cs="Times New Roman"/>
          <w:i/>
          <w:sz w:val="24"/>
          <w:szCs w:val="24"/>
        </w:rPr>
        <w:t>Принято решением  Совета народных депутатов</w:t>
      </w:r>
    </w:p>
    <w:p w:rsidR="00A56E6E" w:rsidRDefault="00B71740" w:rsidP="00583680">
      <w:pPr>
        <w:spacing w:after="0" w:line="240" w:lineRule="auto"/>
        <w:jc w:val="center"/>
        <w:rPr>
          <w:rFonts w:ascii="Times New Roman" w:eastAsia="Times New Roman" w:hAnsi="Times New Roman" w:cs="Times New Roman"/>
          <w:i/>
          <w:sz w:val="24"/>
          <w:szCs w:val="24"/>
        </w:rPr>
      </w:pPr>
      <w:r w:rsidRPr="00B71740">
        <w:rPr>
          <w:rFonts w:ascii="Times New Roman" w:eastAsia="Times New Roman" w:hAnsi="Times New Roman" w:cs="Times New Roman"/>
          <w:i/>
          <w:sz w:val="24"/>
          <w:szCs w:val="24"/>
        </w:rPr>
        <w:t>Мильковского муниципального округа</w:t>
      </w:r>
      <w:r w:rsidR="00583680">
        <w:rPr>
          <w:rFonts w:ascii="Times New Roman" w:eastAsia="Times New Roman" w:hAnsi="Times New Roman" w:cs="Times New Roman"/>
          <w:i/>
          <w:sz w:val="24"/>
          <w:szCs w:val="24"/>
        </w:rPr>
        <w:t xml:space="preserve"> </w:t>
      </w:r>
      <w:r w:rsidRPr="00B71740">
        <w:rPr>
          <w:rFonts w:ascii="Times New Roman" w:eastAsia="Times New Roman" w:hAnsi="Times New Roman" w:cs="Times New Roman"/>
          <w:i/>
          <w:sz w:val="24"/>
          <w:szCs w:val="24"/>
        </w:rPr>
        <w:t xml:space="preserve">от </w:t>
      </w:r>
      <w:r w:rsidR="00583680">
        <w:rPr>
          <w:rFonts w:ascii="Times New Roman" w:eastAsia="Times New Roman" w:hAnsi="Times New Roman" w:cs="Times New Roman"/>
          <w:i/>
          <w:sz w:val="24"/>
          <w:szCs w:val="24"/>
        </w:rPr>
        <w:t>17.04.</w:t>
      </w:r>
      <w:r w:rsidR="00266124">
        <w:rPr>
          <w:rFonts w:ascii="Times New Roman" w:eastAsia="Times New Roman" w:hAnsi="Times New Roman" w:cs="Times New Roman"/>
          <w:i/>
          <w:sz w:val="24"/>
          <w:szCs w:val="24"/>
        </w:rPr>
        <w:t>202</w:t>
      </w:r>
      <w:r w:rsidR="00571A58">
        <w:rPr>
          <w:rFonts w:ascii="Times New Roman" w:eastAsia="Times New Roman" w:hAnsi="Times New Roman" w:cs="Times New Roman"/>
          <w:i/>
          <w:sz w:val="24"/>
          <w:szCs w:val="24"/>
        </w:rPr>
        <w:t>5</w:t>
      </w:r>
      <w:r w:rsidRPr="00B71740">
        <w:rPr>
          <w:rFonts w:ascii="Times New Roman" w:eastAsia="Times New Roman" w:hAnsi="Times New Roman" w:cs="Times New Roman"/>
          <w:i/>
          <w:sz w:val="24"/>
          <w:szCs w:val="24"/>
        </w:rPr>
        <w:t xml:space="preserve">  №</w:t>
      </w:r>
      <w:r w:rsidR="00583680">
        <w:rPr>
          <w:rFonts w:ascii="Times New Roman" w:eastAsia="Times New Roman" w:hAnsi="Times New Roman" w:cs="Times New Roman"/>
          <w:i/>
          <w:sz w:val="24"/>
          <w:szCs w:val="24"/>
        </w:rPr>
        <w:t xml:space="preserve"> 266 </w:t>
      </w:r>
    </w:p>
    <w:p w:rsidR="00B71740" w:rsidRDefault="00B71740" w:rsidP="00B71740">
      <w:pPr>
        <w:spacing w:after="0"/>
        <w:jc w:val="center"/>
        <w:rPr>
          <w:rFonts w:ascii="Times New Roman" w:hAnsi="Times New Roman" w:cs="Times New Roman"/>
          <w:b/>
          <w:kern w:val="16"/>
          <w:sz w:val="24"/>
          <w:szCs w:val="24"/>
        </w:rPr>
      </w:pPr>
    </w:p>
    <w:p w:rsidR="003F5C82" w:rsidRDefault="003F5C82" w:rsidP="00A107A0">
      <w:pPr>
        <w:spacing w:after="0"/>
        <w:jc w:val="both"/>
        <w:rPr>
          <w:rFonts w:ascii="Times New Roman" w:hAnsi="Times New Roman" w:cs="Times New Roman"/>
          <w:kern w:val="16"/>
          <w:sz w:val="26"/>
          <w:szCs w:val="26"/>
        </w:rPr>
      </w:pPr>
    </w:p>
    <w:p w:rsidR="00BC5CCA" w:rsidRDefault="00571A58" w:rsidP="00BC5CCA">
      <w:pPr>
        <w:spacing w:after="0"/>
        <w:ind w:firstLine="709"/>
        <w:jc w:val="both"/>
        <w:rPr>
          <w:rFonts w:ascii="Times New Roman" w:hAnsi="Times New Roman" w:cs="Times New Roman"/>
          <w:kern w:val="16"/>
          <w:sz w:val="26"/>
          <w:szCs w:val="26"/>
        </w:rPr>
      </w:pPr>
      <w:r>
        <w:rPr>
          <w:rFonts w:ascii="Times New Roman" w:hAnsi="Times New Roman" w:cs="Times New Roman"/>
          <w:kern w:val="16"/>
          <w:sz w:val="26"/>
          <w:szCs w:val="26"/>
        </w:rPr>
        <w:t>1</w:t>
      </w:r>
      <w:r w:rsidR="00A107A0">
        <w:rPr>
          <w:rFonts w:ascii="Times New Roman" w:hAnsi="Times New Roman" w:cs="Times New Roman"/>
          <w:kern w:val="16"/>
          <w:sz w:val="26"/>
          <w:szCs w:val="26"/>
        </w:rPr>
        <w:t xml:space="preserve">. </w:t>
      </w:r>
      <w:r w:rsidR="008B3043" w:rsidRPr="00A107A0">
        <w:rPr>
          <w:rFonts w:ascii="Times New Roman" w:hAnsi="Times New Roman" w:cs="Times New Roman"/>
          <w:kern w:val="16"/>
          <w:sz w:val="26"/>
          <w:szCs w:val="26"/>
        </w:rPr>
        <w:t xml:space="preserve">Утвердить </w:t>
      </w:r>
      <w:r>
        <w:rPr>
          <w:rFonts w:ascii="Times New Roman" w:hAnsi="Times New Roman" w:cs="Times New Roman"/>
          <w:kern w:val="16"/>
          <w:sz w:val="26"/>
          <w:szCs w:val="26"/>
        </w:rPr>
        <w:t xml:space="preserve">Положение </w:t>
      </w:r>
      <w:r>
        <w:rPr>
          <w:rFonts w:ascii="Times New Roman" w:hAnsi="Times New Roman" w:cs="Times New Roman"/>
          <w:sz w:val="26"/>
          <w:szCs w:val="26"/>
        </w:rPr>
        <w:t>об организации транспортного обслуживания населения на территории Мильковского муниципального округа</w:t>
      </w:r>
      <w:r>
        <w:rPr>
          <w:rFonts w:ascii="Times New Roman" w:hAnsi="Times New Roman" w:cs="Times New Roman"/>
          <w:kern w:val="16"/>
          <w:sz w:val="26"/>
          <w:szCs w:val="26"/>
        </w:rPr>
        <w:t xml:space="preserve">, </w:t>
      </w:r>
      <w:r w:rsidR="00A107A0">
        <w:rPr>
          <w:rFonts w:ascii="Times New Roman" w:hAnsi="Times New Roman" w:cs="Times New Roman"/>
          <w:kern w:val="16"/>
          <w:sz w:val="26"/>
          <w:szCs w:val="26"/>
        </w:rPr>
        <w:t>согласно приложению к настоящему решению.</w:t>
      </w:r>
    </w:p>
    <w:p w:rsidR="00BC5CCA" w:rsidRDefault="00571A58" w:rsidP="00BC5CCA">
      <w:pPr>
        <w:spacing w:after="0"/>
        <w:ind w:firstLine="709"/>
        <w:jc w:val="both"/>
        <w:rPr>
          <w:rFonts w:ascii="Times New Roman" w:hAnsi="Times New Roman" w:cs="Times New Roman"/>
          <w:kern w:val="16"/>
          <w:sz w:val="26"/>
          <w:szCs w:val="26"/>
        </w:rPr>
      </w:pPr>
      <w:r>
        <w:rPr>
          <w:rFonts w:ascii="Times New Roman" w:hAnsi="Times New Roman" w:cs="Times New Roman"/>
          <w:kern w:val="16"/>
          <w:sz w:val="26"/>
          <w:szCs w:val="26"/>
        </w:rPr>
        <w:t>2</w:t>
      </w:r>
      <w:r w:rsidR="00A107A0">
        <w:rPr>
          <w:rFonts w:ascii="Times New Roman" w:hAnsi="Times New Roman" w:cs="Times New Roman"/>
          <w:kern w:val="16"/>
          <w:sz w:val="26"/>
          <w:szCs w:val="26"/>
        </w:rPr>
        <w:t xml:space="preserve">. </w:t>
      </w:r>
      <w:r w:rsidR="00CD4740" w:rsidRPr="00A107A0">
        <w:rPr>
          <w:rFonts w:ascii="Times New Roman" w:hAnsi="Times New Roman" w:cs="Times New Roman"/>
          <w:kern w:val="16"/>
          <w:sz w:val="26"/>
          <w:szCs w:val="26"/>
        </w:rPr>
        <w:t xml:space="preserve">Обнародовать настоящее решение путем его опубликования в периодическом печатном издании газета «Мильковские новости» </w:t>
      </w:r>
      <w:r w:rsidR="00A107A0" w:rsidRPr="00A107A0">
        <w:rPr>
          <w:rFonts w:ascii="Times New Roman" w:hAnsi="Times New Roman" w:cs="Times New Roman"/>
          <w:kern w:val="16"/>
          <w:sz w:val="26"/>
          <w:szCs w:val="26"/>
        </w:rPr>
        <w:t>и разместить</w:t>
      </w:r>
      <w:r w:rsidR="008B3043" w:rsidRPr="00A107A0">
        <w:rPr>
          <w:rFonts w:ascii="Times New Roman" w:hAnsi="Times New Roman" w:cs="Times New Roman"/>
          <w:kern w:val="16"/>
          <w:sz w:val="26"/>
          <w:szCs w:val="26"/>
        </w:rPr>
        <w:t xml:space="preserve"> на официальном </w:t>
      </w:r>
      <w:r w:rsidR="00A107A0" w:rsidRPr="00A107A0">
        <w:rPr>
          <w:rFonts w:ascii="Times New Roman" w:hAnsi="Times New Roman" w:cs="Times New Roman"/>
          <w:kern w:val="16"/>
          <w:sz w:val="26"/>
          <w:szCs w:val="26"/>
        </w:rPr>
        <w:t xml:space="preserve">сайте </w:t>
      </w:r>
      <w:r w:rsidR="00664BE9" w:rsidRPr="00A107A0">
        <w:rPr>
          <w:rFonts w:ascii="Times New Roman" w:hAnsi="Times New Roman" w:cs="Times New Roman"/>
          <w:kern w:val="16"/>
          <w:sz w:val="26"/>
          <w:szCs w:val="26"/>
        </w:rPr>
        <w:t xml:space="preserve">Мильковского муниципального </w:t>
      </w:r>
      <w:r w:rsidR="003F5C82" w:rsidRPr="00A107A0">
        <w:rPr>
          <w:rFonts w:ascii="Times New Roman" w:hAnsi="Times New Roman" w:cs="Times New Roman"/>
          <w:kern w:val="16"/>
          <w:sz w:val="26"/>
          <w:szCs w:val="26"/>
        </w:rPr>
        <w:t xml:space="preserve">округа </w:t>
      </w:r>
      <w:r w:rsidR="00A107A0" w:rsidRPr="00A107A0">
        <w:rPr>
          <w:rFonts w:ascii="Times New Roman" w:hAnsi="Times New Roman" w:cs="Times New Roman"/>
          <w:kern w:val="16"/>
          <w:sz w:val="26"/>
          <w:szCs w:val="26"/>
        </w:rPr>
        <w:t xml:space="preserve">в </w:t>
      </w:r>
      <w:r w:rsidR="00AA3085">
        <w:rPr>
          <w:rFonts w:ascii="Times New Roman" w:hAnsi="Times New Roman" w:cs="Times New Roman"/>
          <w:kern w:val="16"/>
          <w:sz w:val="26"/>
          <w:szCs w:val="26"/>
        </w:rPr>
        <w:t xml:space="preserve">информационно – </w:t>
      </w:r>
      <w:r w:rsidR="00A107A0" w:rsidRPr="00A107A0">
        <w:rPr>
          <w:rFonts w:ascii="Times New Roman" w:hAnsi="Times New Roman" w:cs="Times New Roman"/>
          <w:kern w:val="16"/>
          <w:sz w:val="26"/>
          <w:szCs w:val="26"/>
        </w:rPr>
        <w:t>телекоммуникационной сети «Интернет».</w:t>
      </w:r>
    </w:p>
    <w:p w:rsidR="00BC5CCA" w:rsidRDefault="00A107A0" w:rsidP="00BC5CCA">
      <w:pPr>
        <w:spacing w:after="0"/>
        <w:ind w:firstLine="709"/>
        <w:jc w:val="both"/>
        <w:rPr>
          <w:rFonts w:ascii="Times New Roman" w:hAnsi="Times New Roman" w:cs="Times New Roman"/>
          <w:kern w:val="16"/>
          <w:sz w:val="26"/>
          <w:szCs w:val="26"/>
        </w:rPr>
      </w:pPr>
      <w:r>
        <w:rPr>
          <w:rFonts w:ascii="Times New Roman" w:hAnsi="Times New Roman" w:cs="Times New Roman"/>
          <w:kern w:val="16"/>
          <w:sz w:val="26"/>
          <w:szCs w:val="26"/>
        </w:rPr>
        <w:t xml:space="preserve">4. </w:t>
      </w:r>
      <w:r w:rsidR="008B3043" w:rsidRPr="00A107A0">
        <w:rPr>
          <w:rFonts w:ascii="Times New Roman" w:hAnsi="Times New Roman" w:cs="Times New Roman"/>
          <w:kern w:val="16"/>
          <w:sz w:val="26"/>
          <w:szCs w:val="26"/>
        </w:rPr>
        <w:t xml:space="preserve">Настоящее решение вступает в силу после </w:t>
      </w:r>
      <w:r>
        <w:rPr>
          <w:rFonts w:ascii="Times New Roman" w:hAnsi="Times New Roman" w:cs="Times New Roman"/>
          <w:kern w:val="16"/>
          <w:sz w:val="26"/>
          <w:szCs w:val="26"/>
        </w:rPr>
        <w:t xml:space="preserve">дня </w:t>
      </w:r>
      <w:r w:rsidR="008B3043" w:rsidRPr="00A107A0">
        <w:rPr>
          <w:rFonts w:ascii="Times New Roman" w:hAnsi="Times New Roman" w:cs="Times New Roman"/>
          <w:kern w:val="16"/>
          <w:sz w:val="26"/>
          <w:szCs w:val="26"/>
        </w:rPr>
        <w:t>его официального</w:t>
      </w:r>
      <w:r w:rsidR="00571A58">
        <w:rPr>
          <w:rFonts w:ascii="Times New Roman" w:hAnsi="Times New Roman" w:cs="Times New Roman"/>
          <w:kern w:val="16"/>
          <w:sz w:val="26"/>
          <w:szCs w:val="26"/>
        </w:rPr>
        <w:t xml:space="preserve"> </w:t>
      </w:r>
      <w:r>
        <w:rPr>
          <w:rFonts w:ascii="Times New Roman" w:hAnsi="Times New Roman" w:cs="Times New Roman"/>
          <w:kern w:val="16"/>
          <w:sz w:val="26"/>
          <w:szCs w:val="26"/>
        </w:rPr>
        <w:t>опубликования и распространяется на правоотношения возникшие с 1 января 202</w:t>
      </w:r>
      <w:r w:rsidR="00571A58">
        <w:rPr>
          <w:rFonts w:ascii="Times New Roman" w:hAnsi="Times New Roman" w:cs="Times New Roman"/>
          <w:kern w:val="16"/>
          <w:sz w:val="26"/>
          <w:szCs w:val="26"/>
        </w:rPr>
        <w:t>5</w:t>
      </w:r>
      <w:r>
        <w:rPr>
          <w:rFonts w:ascii="Times New Roman" w:hAnsi="Times New Roman" w:cs="Times New Roman"/>
          <w:kern w:val="16"/>
          <w:sz w:val="26"/>
          <w:szCs w:val="26"/>
        </w:rPr>
        <w:t xml:space="preserve"> года.</w:t>
      </w:r>
    </w:p>
    <w:p w:rsidR="008B3043" w:rsidRDefault="008B3043" w:rsidP="005F7F44">
      <w:pPr>
        <w:pStyle w:val="ConsPlusNormal"/>
        <w:ind w:firstLine="540"/>
        <w:jc w:val="both"/>
        <w:rPr>
          <w:rFonts w:ascii="Times New Roman" w:hAnsi="Times New Roman" w:cs="Times New Roman"/>
          <w:sz w:val="26"/>
          <w:szCs w:val="26"/>
        </w:rPr>
      </w:pPr>
    </w:p>
    <w:p w:rsidR="00571A58" w:rsidRDefault="00571A58" w:rsidP="005F7F44">
      <w:pPr>
        <w:pStyle w:val="ConsPlusNormal"/>
        <w:ind w:firstLine="540"/>
        <w:jc w:val="both"/>
        <w:rPr>
          <w:rFonts w:ascii="Times New Roman" w:hAnsi="Times New Roman" w:cs="Times New Roman"/>
          <w:sz w:val="26"/>
          <w:szCs w:val="26"/>
        </w:rPr>
      </w:pPr>
    </w:p>
    <w:p w:rsidR="00571A58" w:rsidRDefault="00571A58" w:rsidP="005F7F44">
      <w:pPr>
        <w:pStyle w:val="ConsPlusNormal"/>
        <w:ind w:firstLine="540"/>
        <w:jc w:val="both"/>
        <w:rPr>
          <w:rFonts w:ascii="Times New Roman" w:hAnsi="Times New Roman" w:cs="Times New Roman"/>
          <w:sz w:val="26"/>
          <w:szCs w:val="26"/>
        </w:rPr>
      </w:pPr>
    </w:p>
    <w:p w:rsidR="00571A58" w:rsidRPr="00E9735D" w:rsidRDefault="00571A58" w:rsidP="005F7F44">
      <w:pPr>
        <w:pStyle w:val="ConsPlusNormal"/>
        <w:ind w:firstLine="540"/>
        <w:jc w:val="both"/>
        <w:rPr>
          <w:rFonts w:ascii="Times New Roman" w:hAnsi="Times New Roman" w:cs="Times New Roman"/>
          <w:sz w:val="26"/>
          <w:szCs w:val="26"/>
        </w:rPr>
      </w:pPr>
    </w:p>
    <w:tbl>
      <w:tblPr>
        <w:tblStyle w:val="ab"/>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571A58" w:rsidTr="00571A58">
        <w:tc>
          <w:tcPr>
            <w:tcW w:w="5103" w:type="dxa"/>
          </w:tcPr>
          <w:p w:rsidR="00571A58" w:rsidRPr="00E9735D" w:rsidRDefault="00583680" w:rsidP="00571A58">
            <w:pPr>
              <w:tabs>
                <w:tab w:val="left" w:pos="-142"/>
              </w:tabs>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И.о</w:t>
            </w:r>
            <w:proofErr w:type="spellEnd"/>
            <w:r>
              <w:rPr>
                <w:rFonts w:ascii="Times New Roman" w:eastAsia="Times New Roman" w:hAnsi="Times New Roman" w:cs="Times New Roman"/>
                <w:sz w:val="26"/>
                <w:szCs w:val="26"/>
              </w:rPr>
              <w:t>. г</w:t>
            </w:r>
            <w:r w:rsidR="00571A58" w:rsidRPr="00E9735D">
              <w:rPr>
                <w:rFonts w:ascii="Times New Roman" w:eastAsia="Times New Roman" w:hAnsi="Times New Roman" w:cs="Times New Roman"/>
                <w:sz w:val="26"/>
                <w:szCs w:val="26"/>
              </w:rPr>
              <w:t>лав</w:t>
            </w:r>
            <w:r>
              <w:rPr>
                <w:rFonts w:ascii="Times New Roman" w:eastAsia="Times New Roman" w:hAnsi="Times New Roman" w:cs="Times New Roman"/>
                <w:sz w:val="26"/>
                <w:szCs w:val="26"/>
              </w:rPr>
              <w:t>ы</w:t>
            </w:r>
            <w:r w:rsidR="00571A58" w:rsidRPr="00E9735D">
              <w:rPr>
                <w:rFonts w:ascii="Times New Roman" w:eastAsia="Times New Roman" w:hAnsi="Times New Roman" w:cs="Times New Roman"/>
                <w:sz w:val="26"/>
                <w:szCs w:val="26"/>
              </w:rPr>
              <w:t xml:space="preserve"> Мильковского</w:t>
            </w:r>
          </w:p>
          <w:p w:rsidR="00571A58" w:rsidRDefault="00571A58" w:rsidP="00571A58">
            <w:pPr>
              <w:tabs>
                <w:tab w:val="left" w:pos="-142"/>
              </w:tabs>
              <w:rPr>
                <w:rFonts w:ascii="Times New Roman" w:eastAsia="Times New Roman" w:hAnsi="Times New Roman" w:cs="Times New Roman"/>
                <w:sz w:val="26"/>
                <w:szCs w:val="26"/>
              </w:rPr>
            </w:pPr>
            <w:r w:rsidRPr="00E9735D">
              <w:rPr>
                <w:rFonts w:ascii="Times New Roman" w:hAnsi="Times New Roman" w:cs="Times New Roman"/>
                <w:sz w:val="26"/>
                <w:szCs w:val="26"/>
              </w:rPr>
              <w:t>муниципального округа</w:t>
            </w:r>
          </w:p>
        </w:tc>
        <w:tc>
          <w:tcPr>
            <w:tcW w:w="5103" w:type="dxa"/>
            <w:vAlign w:val="center"/>
          </w:tcPr>
          <w:p w:rsidR="00571A58" w:rsidRDefault="00583680" w:rsidP="00571A58">
            <w:pPr>
              <w:tabs>
                <w:tab w:val="left" w:pos="-142"/>
              </w:tabs>
              <w:jc w:val="right"/>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С.В.Лобанов</w:t>
            </w:r>
            <w:proofErr w:type="spellEnd"/>
          </w:p>
        </w:tc>
      </w:tr>
    </w:tbl>
    <w:p w:rsidR="00571A58" w:rsidRDefault="00571A58" w:rsidP="005F7F44">
      <w:pPr>
        <w:tabs>
          <w:tab w:val="left" w:pos="-142"/>
        </w:tabs>
        <w:spacing w:after="0"/>
        <w:rPr>
          <w:rFonts w:ascii="Times New Roman" w:eastAsia="Times New Roman" w:hAnsi="Times New Roman" w:cs="Times New Roman"/>
          <w:sz w:val="26"/>
          <w:szCs w:val="26"/>
        </w:rPr>
      </w:pPr>
    </w:p>
    <w:p w:rsidR="0029021A" w:rsidRDefault="0029021A" w:rsidP="00501864">
      <w:pPr>
        <w:pStyle w:val="ConsPlusNormal"/>
        <w:jc w:val="center"/>
        <w:rPr>
          <w:rFonts w:ascii="Times New Roman" w:hAnsi="Times New Roman" w:cs="Times New Roman"/>
          <w:sz w:val="28"/>
          <w:szCs w:val="28"/>
        </w:rPr>
      </w:pPr>
    </w:p>
    <w:p w:rsidR="00A107A0" w:rsidRDefault="00A107A0" w:rsidP="00501864">
      <w:pPr>
        <w:pStyle w:val="ConsPlusNormal"/>
        <w:jc w:val="center"/>
        <w:rPr>
          <w:rFonts w:ascii="Times New Roman" w:hAnsi="Times New Roman" w:cs="Times New Roman"/>
          <w:sz w:val="28"/>
          <w:szCs w:val="28"/>
        </w:rPr>
      </w:pPr>
    </w:p>
    <w:p w:rsidR="00A107A0" w:rsidRDefault="00A107A0" w:rsidP="00501864">
      <w:pPr>
        <w:pStyle w:val="ConsPlusNormal"/>
        <w:jc w:val="center"/>
        <w:rPr>
          <w:rFonts w:ascii="Times New Roman" w:hAnsi="Times New Roman" w:cs="Times New Roman"/>
          <w:sz w:val="28"/>
          <w:szCs w:val="28"/>
        </w:rPr>
      </w:pPr>
    </w:p>
    <w:p w:rsidR="00A107A0" w:rsidRDefault="00A107A0" w:rsidP="00501864">
      <w:pPr>
        <w:pStyle w:val="ConsPlusNormal"/>
        <w:jc w:val="center"/>
        <w:rPr>
          <w:rFonts w:ascii="Times New Roman" w:hAnsi="Times New Roman" w:cs="Times New Roman"/>
          <w:sz w:val="28"/>
          <w:szCs w:val="28"/>
        </w:rPr>
      </w:pPr>
    </w:p>
    <w:p w:rsidR="00A107A0" w:rsidRDefault="00A107A0" w:rsidP="00501864">
      <w:pPr>
        <w:pStyle w:val="ConsPlusNormal"/>
        <w:jc w:val="center"/>
        <w:rPr>
          <w:rFonts w:ascii="Times New Roman" w:hAnsi="Times New Roman" w:cs="Times New Roman"/>
          <w:sz w:val="28"/>
          <w:szCs w:val="28"/>
        </w:rPr>
      </w:pPr>
    </w:p>
    <w:p w:rsidR="00A107A0" w:rsidRDefault="00A107A0" w:rsidP="00501864">
      <w:pPr>
        <w:pStyle w:val="ConsPlusNormal"/>
        <w:jc w:val="center"/>
        <w:rPr>
          <w:rFonts w:ascii="Times New Roman" w:hAnsi="Times New Roman" w:cs="Times New Roman"/>
          <w:sz w:val="28"/>
          <w:szCs w:val="28"/>
        </w:rPr>
      </w:pPr>
    </w:p>
    <w:p w:rsidR="00A107A0" w:rsidRDefault="00A107A0" w:rsidP="00501864">
      <w:pPr>
        <w:pStyle w:val="ConsPlusNormal"/>
        <w:jc w:val="center"/>
        <w:rPr>
          <w:rFonts w:ascii="Times New Roman" w:hAnsi="Times New Roman" w:cs="Times New Roman"/>
          <w:sz w:val="28"/>
          <w:szCs w:val="28"/>
        </w:rPr>
      </w:pPr>
    </w:p>
    <w:p w:rsidR="00A107A0" w:rsidRDefault="00A107A0" w:rsidP="00501864">
      <w:pPr>
        <w:pStyle w:val="ConsPlusNormal"/>
        <w:jc w:val="center"/>
        <w:rPr>
          <w:rFonts w:ascii="Times New Roman" w:hAnsi="Times New Roman" w:cs="Times New Roman"/>
          <w:sz w:val="28"/>
          <w:szCs w:val="28"/>
        </w:rPr>
      </w:pPr>
    </w:p>
    <w:p w:rsidR="00EB34C0" w:rsidRDefault="00EB34C0" w:rsidP="00501864">
      <w:pPr>
        <w:pStyle w:val="ConsPlusNormal"/>
        <w:jc w:val="center"/>
        <w:rPr>
          <w:rFonts w:ascii="Times New Roman" w:hAnsi="Times New Roman" w:cs="Times New Roman"/>
          <w:sz w:val="28"/>
          <w:szCs w:val="28"/>
        </w:rPr>
      </w:pPr>
    </w:p>
    <w:p w:rsidR="00EB34C0" w:rsidRDefault="00EB34C0" w:rsidP="00501864">
      <w:pPr>
        <w:pStyle w:val="ConsPlusNormal"/>
        <w:jc w:val="center"/>
        <w:rPr>
          <w:rFonts w:ascii="Times New Roman" w:hAnsi="Times New Roman" w:cs="Times New Roman"/>
          <w:sz w:val="28"/>
          <w:szCs w:val="28"/>
        </w:rPr>
      </w:pPr>
      <w:bookmarkStart w:id="0" w:name="_GoBack"/>
      <w:bookmarkEnd w:id="0"/>
    </w:p>
    <w:p w:rsidR="00A107A0" w:rsidRDefault="00A107A0" w:rsidP="00501864">
      <w:pPr>
        <w:pStyle w:val="ConsPlusNormal"/>
        <w:jc w:val="center"/>
        <w:rPr>
          <w:rFonts w:ascii="Times New Roman" w:hAnsi="Times New Roman" w:cs="Times New Roman"/>
          <w:sz w:val="28"/>
          <w:szCs w:val="28"/>
        </w:rPr>
      </w:pPr>
    </w:p>
    <w:p w:rsidR="00BC5CCA" w:rsidRDefault="00BC5CCA" w:rsidP="00501864">
      <w:pPr>
        <w:pStyle w:val="ConsPlusNormal"/>
        <w:jc w:val="center"/>
        <w:rPr>
          <w:rFonts w:ascii="Times New Roman" w:hAnsi="Times New Roman" w:cs="Times New Roman"/>
          <w:sz w:val="28"/>
          <w:szCs w:val="28"/>
        </w:rPr>
      </w:pPr>
    </w:p>
    <w:p w:rsidR="00BC5CCA" w:rsidRDefault="00BC5CCA" w:rsidP="00501864">
      <w:pPr>
        <w:pStyle w:val="ConsPlusNormal"/>
        <w:jc w:val="center"/>
        <w:rPr>
          <w:rFonts w:ascii="Times New Roman" w:hAnsi="Times New Roman" w:cs="Times New Roman"/>
          <w:sz w:val="28"/>
          <w:szCs w:val="28"/>
        </w:rPr>
      </w:pPr>
    </w:p>
    <w:tbl>
      <w:tblPr>
        <w:tblW w:w="10206" w:type="dxa"/>
        <w:tblInd w:w="108" w:type="dxa"/>
        <w:tblLook w:val="04A0" w:firstRow="1" w:lastRow="0" w:firstColumn="1" w:lastColumn="0" w:noHBand="0" w:noVBand="1"/>
      </w:tblPr>
      <w:tblGrid>
        <w:gridCol w:w="5529"/>
        <w:gridCol w:w="4677"/>
      </w:tblGrid>
      <w:tr w:rsidR="00571A58" w:rsidRPr="00261300" w:rsidTr="00571A58">
        <w:tc>
          <w:tcPr>
            <w:tcW w:w="5529" w:type="dxa"/>
            <w:shd w:val="clear" w:color="auto" w:fill="auto"/>
          </w:tcPr>
          <w:p w:rsidR="00571A58" w:rsidRPr="00261300" w:rsidRDefault="00571A58" w:rsidP="00261300">
            <w:pPr>
              <w:spacing w:after="0"/>
              <w:jc w:val="both"/>
              <w:rPr>
                <w:rFonts w:eastAsia="Calibri"/>
                <w:lang w:eastAsia="en-US"/>
              </w:rPr>
            </w:pPr>
          </w:p>
        </w:tc>
        <w:tc>
          <w:tcPr>
            <w:tcW w:w="4677" w:type="dxa"/>
            <w:shd w:val="clear" w:color="auto" w:fill="auto"/>
          </w:tcPr>
          <w:p w:rsidR="00571A58" w:rsidRPr="00261300" w:rsidRDefault="00571A58" w:rsidP="00261300">
            <w:pPr>
              <w:pStyle w:val="a5"/>
              <w:jc w:val="right"/>
              <w:rPr>
                <w:rFonts w:ascii="Times New Roman" w:eastAsia="Calibri" w:hAnsi="Times New Roman" w:cs="Times New Roman"/>
              </w:rPr>
            </w:pPr>
            <w:r w:rsidRPr="00261300">
              <w:rPr>
                <w:rFonts w:ascii="Times New Roman" w:eastAsia="Calibri" w:hAnsi="Times New Roman" w:cs="Times New Roman"/>
              </w:rPr>
              <w:t>Приложение</w:t>
            </w:r>
          </w:p>
          <w:p w:rsidR="00571A58" w:rsidRPr="00261300" w:rsidRDefault="00571A58" w:rsidP="00261300">
            <w:pPr>
              <w:pStyle w:val="a5"/>
              <w:jc w:val="right"/>
              <w:rPr>
                <w:rFonts w:ascii="Times New Roman" w:eastAsia="Calibri" w:hAnsi="Times New Roman" w:cs="Times New Roman"/>
              </w:rPr>
            </w:pPr>
            <w:r w:rsidRPr="00261300">
              <w:rPr>
                <w:rFonts w:ascii="Times New Roman" w:eastAsia="Calibri" w:hAnsi="Times New Roman" w:cs="Times New Roman"/>
              </w:rPr>
              <w:t xml:space="preserve">к решению Совета народных депутатов Мильковского муниципального округа </w:t>
            </w:r>
          </w:p>
          <w:p w:rsidR="00571A58" w:rsidRPr="00261300" w:rsidRDefault="00571A58" w:rsidP="00261300">
            <w:pPr>
              <w:pStyle w:val="a5"/>
              <w:jc w:val="right"/>
              <w:rPr>
                <w:rFonts w:eastAsia="Calibri"/>
              </w:rPr>
            </w:pPr>
            <w:r w:rsidRPr="00261300">
              <w:rPr>
                <w:rFonts w:ascii="Times New Roman" w:eastAsia="Calibri" w:hAnsi="Times New Roman" w:cs="Times New Roman"/>
              </w:rPr>
              <w:t>от</w:t>
            </w:r>
            <w:r w:rsidR="00583680" w:rsidRPr="00261300">
              <w:rPr>
                <w:rFonts w:ascii="Times New Roman" w:eastAsia="Calibri" w:hAnsi="Times New Roman" w:cs="Times New Roman"/>
              </w:rPr>
              <w:t xml:space="preserve"> 24.04.</w:t>
            </w:r>
            <w:r w:rsidRPr="00261300">
              <w:rPr>
                <w:rFonts w:ascii="Times New Roman" w:eastAsia="Calibri" w:hAnsi="Times New Roman" w:cs="Times New Roman"/>
              </w:rPr>
              <w:t>2025г. №</w:t>
            </w:r>
            <w:r w:rsidR="00583680" w:rsidRPr="00261300">
              <w:rPr>
                <w:rFonts w:ascii="Times New Roman" w:eastAsia="Calibri" w:hAnsi="Times New Roman" w:cs="Times New Roman"/>
              </w:rPr>
              <w:t xml:space="preserve"> 81</w:t>
            </w:r>
          </w:p>
        </w:tc>
      </w:tr>
    </w:tbl>
    <w:p w:rsidR="00501864" w:rsidRPr="00261300" w:rsidRDefault="00501864" w:rsidP="00261300">
      <w:pPr>
        <w:pStyle w:val="ConsPlusNormal"/>
        <w:jc w:val="center"/>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Положение</w:t>
      </w:r>
    </w:p>
    <w:p w:rsidR="001964CE" w:rsidRPr="00261300" w:rsidRDefault="001964CE"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об организации транспортного обслуживания населения</w:t>
      </w:r>
    </w:p>
    <w:p w:rsidR="001964CE" w:rsidRPr="00261300" w:rsidRDefault="001964CE"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на территории Мильковского муниципального округа</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1. Общие положения</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ind w:firstLine="709"/>
        <w:jc w:val="both"/>
        <w:rPr>
          <w:rFonts w:ascii="Times New Roman" w:hAnsi="Times New Roman" w:cs="Times New Roman"/>
          <w:sz w:val="22"/>
          <w:szCs w:val="22"/>
        </w:rPr>
      </w:pPr>
      <w:r w:rsidRPr="00261300">
        <w:rPr>
          <w:rFonts w:ascii="Times New Roman" w:hAnsi="Times New Roman" w:cs="Times New Roman"/>
          <w:sz w:val="22"/>
          <w:szCs w:val="22"/>
        </w:rPr>
        <w:t>1.1. Настоящее Положение об организации транспортного обслуживания населения на территории Мильковского муниципального округа (далее - Положение) регулирует отношения в сфере организации транспортного обслуживания населения на муниципальных маршрутах регулярных перевозок пассажиров и багажа автомобильным транспортом на территории Мильковского муниципального округа (далее соответственно - регулярные перевозки, Мильковский муниципальный округ), в том числе отношения, связанные с установлением, изменением, отменой муниципальных маршрутов регулярных перевозок (далее - муниципальный маршрут), допуском юридических лиц, индивидуальных предпринимателей и участников договора простого товарищества к осуществлению регулярных перевозок, использованием для осуществления регулярных перевозок объектов транспортной инфраструктуры, а также с организацией контроля за осуществлением регулярных перевозок.</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1.2. Основные понятия, используемые в настоящем Положении, применяются в том же значении, что и в Федеральном </w:t>
      </w:r>
      <w:hyperlink r:id="rId7" w:history="1">
        <w:r w:rsidRPr="00261300">
          <w:rPr>
            <w:rStyle w:val="ae"/>
            <w:rFonts w:ascii="Times New Roman" w:hAnsi="Times New Roman" w:cs="Times New Roman"/>
            <w:color w:val="000000" w:themeColor="text1"/>
            <w:sz w:val="22"/>
            <w:szCs w:val="22"/>
            <w:u w:val="none"/>
          </w:rPr>
          <w:t>законе</w:t>
        </w:r>
      </w:hyperlink>
      <w:r w:rsidRPr="00261300">
        <w:rPr>
          <w:rFonts w:ascii="Times New Roman" w:hAnsi="Times New Roman" w:cs="Times New Roman"/>
          <w:color w:val="000000" w:themeColor="text1"/>
          <w:sz w:val="22"/>
          <w:szCs w:val="22"/>
        </w:rPr>
        <w:t xml:space="preserve"> </w:t>
      </w:r>
      <w:r w:rsidRPr="00261300">
        <w:rPr>
          <w:rFonts w:ascii="Times New Roman" w:hAnsi="Times New Roman" w:cs="Times New Roman"/>
          <w:sz w:val="22"/>
          <w:szCs w:val="22"/>
        </w:rPr>
        <w:t>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2. Организация транспортного обслуживания населения</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ind w:firstLine="709"/>
        <w:jc w:val="both"/>
        <w:rPr>
          <w:rFonts w:ascii="Times New Roman" w:hAnsi="Times New Roman" w:cs="Times New Roman"/>
          <w:sz w:val="22"/>
          <w:szCs w:val="22"/>
        </w:rPr>
      </w:pPr>
      <w:r w:rsidRPr="00261300">
        <w:rPr>
          <w:rFonts w:ascii="Times New Roman" w:hAnsi="Times New Roman" w:cs="Times New Roman"/>
          <w:sz w:val="22"/>
          <w:szCs w:val="22"/>
        </w:rPr>
        <w:t>2.1. Организация транспортного обслуживания населения осуществляется путем реализации комплекса организационных мероприятий и распорядительных действий, направленных на удовлетворение потребностей населения в услугах по перевозке пассажиров и багажа автомобильным транспортом на территории Мильковского муниципального округа.</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2.2. Организация транспортного обслуживания населения включает следующее:</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 формирование сети муниципальных маршрутов </w:t>
      </w:r>
      <w:r w:rsidR="00AC243E"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путем установления, изменения, отмены муниципальных маршрутов;</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организация регулярных перевозок по регулируемым тарифам;</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организация регулярных перевозок по нерегулируемым тарифам;</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ведение реестра муниципальных маршрутов регулярных перевозок и организация доступа к сведениям, входящим в него;</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оформление, выдача, переоформление карт муниципальных маршрутов</w:t>
      </w:r>
      <w:r w:rsidR="00AC243E" w:rsidRPr="00261300">
        <w:rPr>
          <w:rFonts w:ascii="Times New Roman" w:hAnsi="Times New Roman" w:cs="Times New Roman"/>
          <w:sz w:val="22"/>
          <w:szCs w:val="22"/>
        </w:rPr>
        <w:t xml:space="preserve"> регулярных перевозок </w:t>
      </w:r>
      <w:r w:rsidRPr="00261300">
        <w:rPr>
          <w:rFonts w:ascii="Times New Roman" w:hAnsi="Times New Roman" w:cs="Times New Roman"/>
          <w:sz w:val="22"/>
          <w:szCs w:val="22"/>
        </w:rPr>
        <w:t xml:space="preserve">и свидетельств об осуществлении перевозок по муниципальным маршрутам </w:t>
      </w:r>
      <w:r w:rsidR="00AC243E"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(далее - свидетельство);</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прекращение или приостановление действия свидетельств и карт муниципального маршрута</w:t>
      </w:r>
      <w:r w:rsidR="00AC243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сбор, обработка и анализ ежеквартальных отчетов об осуществлении деятельности перевозчиков по муниципальным маршрутам;</w:t>
      </w:r>
      <w:r w:rsidR="00AC243E" w:rsidRPr="00261300">
        <w:rPr>
          <w:rFonts w:ascii="Times New Roman" w:hAnsi="Times New Roman" w:cs="Times New Roman"/>
          <w:sz w:val="22"/>
          <w:szCs w:val="22"/>
        </w:rPr>
        <w:t xml:space="preserve"> регулярных перевозок</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организация контроля за выполнением условий муниципальных контрактов на выполнение работ, связанных с осуществлением регулярных перевозок по регулируемым тарифам (далее - муниципальные контракты), или свидетельств;</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информирование населения об организации транспортного обслуживания населения на территории Мильковского муниципального округа.</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lastRenderedPageBreak/>
        <w:t>2.3. Уполномоченным органом местного самоуправления Мильковского муниципального округа на осуществление функций по организации транспортного обслуживания населения, а также контролю за соблюдением настоящего Положения является администрация Мильковского муниципального округа (далее – Администрация).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2.4. Администрация в пределах своих полномочий, определенных действующим законодательством Российской Федерации, обеспечивает инвалидам (включая инвалидов, использующих кресла-коляски и собак-проводников) условия для беспрепятственного пользования автомобильным транспортом при осуществлении регулярных перевозок.</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 xml:space="preserve">3. Полномочия Администрации в сфере организации </w:t>
      </w:r>
    </w:p>
    <w:p w:rsidR="001964CE" w:rsidRPr="00261300" w:rsidRDefault="001964CE"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транспортного обслуживания населения на территории Мильковского муниципального округа</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ind w:firstLine="709"/>
        <w:jc w:val="both"/>
        <w:rPr>
          <w:rFonts w:ascii="Times New Roman" w:hAnsi="Times New Roman" w:cs="Times New Roman"/>
          <w:sz w:val="22"/>
          <w:szCs w:val="22"/>
        </w:rPr>
      </w:pPr>
      <w:r w:rsidRPr="00261300">
        <w:rPr>
          <w:rFonts w:ascii="Times New Roman" w:hAnsi="Times New Roman" w:cs="Times New Roman"/>
          <w:sz w:val="22"/>
          <w:szCs w:val="22"/>
        </w:rPr>
        <w:t>3.1. К полномочиям Администрации относятся: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разработка и утверждение документа планирования регулярных перевозок (далее - документ планирования);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установление, изменение, отмена муниципальных маршрутов</w:t>
      </w:r>
      <w:r w:rsidR="00AC243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изменение вида регулярных перевозок в соответствии с документом планирования;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принятие в пределах своей компетенции нормативных правовых актов по созданию условий для предоставления транспортных услуг населению и организации транспортного обслуживания населения на территории Мильковского муниципального округа;</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ведение реестра муниципальных маршрутов регулярных перевозок Мильковского муниципального округа (далее - реестр муниципальных маршрутов);</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обеспечение подготовки муниципальных контрактов на выполнение работ, связанных с осуществлением регулярных перевозок по регулируемым тарифам, в порядке, установленном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с учетом положений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организация проведения открытых конкурсов на право получения свидетельства (свидетельств);</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установление формы заявки на участие в открытом конкурсе на право получения свидетельства (свидетельств) и требований к содержанию данной заявки (в том числе к описанию предложения участника открытого конкурса) с учетом положений Федерального закона № 220-ФЗ;</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установление перечня иных сведений, не указанных в части 2 статьи 22 Федерального закона № 220-ФЗ, включаемых в извещение о проведении открытого конкурса;</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проведение открытого конкурса, включающего в себя размещение на официальном сайте Мильковского муниципального округа (далее - официальный сайт) извещения о проведении открытого конкурса и изменений, внесенных в данное извещение;</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направление заявления в суд о прекращении действия свидетельства при наступлении случаев, установленных частью 5 статьи 29 Федерального закона № 220-ФЗ;</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установление шкалы для оценки критериев оценки и сопоставления заявок на участие в открытом конкурсе, предусмотренных частью 3 статьи 24 Федерального закона № 220-ФЗ;</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установление порядка определения юридического лица, индивидуального предпринимателя, участников договора простого товарищества, которым свидетельство и карты муниципального маршрута выдаются без проведения открытого конкурса в случаях, предусмотренных частью 3 статьи 19 Федерального закона № 220-ФЗ;</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оформление, выдача, переоформление, приостановление, прекращение действия свидетельств и карт муниципальных маршрутов</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lastRenderedPageBreak/>
        <w:t>- организация и установление порядка осуществления контроля за выполнением условий муниципального контракта или свидетельства;</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регистрация и рассмотрение предложений по установлению, изменению и отмене муниципальных маршрутов</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информирование населения об организации транспортного обслуживания на территории Мильковского муниципального округа;</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осуществление сбора, обработки и анализа ежеквартальных отчетов об осуществлении деятельности перевозчиков по муниципальным маршрутам</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осуществление иных полномочий, предусмотренных действующим законодательством и муниципальными нормативными правовыми актами Мильковского муниципального округа.</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b/>
          <w:sz w:val="22"/>
          <w:szCs w:val="22"/>
        </w:rPr>
        <w:t>4.</w:t>
      </w:r>
      <w:r w:rsidRPr="00261300">
        <w:rPr>
          <w:rFonts w:ascii="Times New Roman" w:hAnsi="Times New Roman" w:cs="Times New Roman"/>
          <w:sz w:val="22"/>
          <w:szCs w:val="22"/>
        </w:rPr>
        <w:t xml:space="preserve"> </w:t>
      </w:r>
      <w:r w:rsidRPr="00261300">
        <w:rPr>
          <w:rFonts w:ascii="Times New Roman" w:hAnsi="Times New Roman" w:cs="Times New Roman"/>
          <w:b/>
          <w:sz w:val="22"/>
          <w:szCs w:val="22"/>
        </w:rPr>
        <w:t>Порядок подготовки документа планирования регулярных перевозок</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ind w:firstLine="709"/>
        <w:jc w:val="both"/>
        <w:rPr>
          <w:rFonts w:ascii="Times New Roman" w:hAnsi="Times New Roman" w:cs="Times New Roman"/>
          <w:sz w:val="22"/>
          <w:szCs w:val="22"/>
        </w:rPr>
      </w:pPr>
      <w:r w:rsidRPr="00261300">
        <w:rPr>
          <w:rFonts w:ascii="Times New Roman" w:hAnsi="Times New Roman" w:cs="Times New Roman"/>
          <w:sz w:val="22"/>
          <w:szCs w:val="22"/>
        </w:rPr>
        <w:t>4.1. Подготовка документа планирования осуществляется Администрацией.</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4.2. Документ планирования устанавливает перечень мероприятий по развитию регулярных перевозок по муниципальным маршрутам</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содержащий в себе сведения о:</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 планировании изменения вида регулярных перевозок по муниципальным маршрутам </w:t>
      </w:r>
      <w:r w:rsidR="00D8665F"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на территории Мильковского муниципального округа;</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планировании отмены муниципальных маршрутов</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планировании установления муниципальных маршрутов</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графике заключения муниципальных контрактов.</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4.3. Документ планирования утверждается постановлением Администрации сроком на 5 лет.</w:t>
      </w:r>
    </w:p>
    <w:p w:rsidR="001964CE" w:rsidRPr="00261300" w:rsidRDefault="001964CE"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5.</w:t>
      </w:r>
      <w:r w:rsidRPr="00261300">
        <w:rPr>
          <w:rFonts w:ascii="Times New Roman" w:hAnsi="Times New Roman" w:cs="Times New Roman"/>
          <w:sz w:val="22"/>
          <w:szCs w:val="22"/>
        </w:rPr>
        <w:t xml:space="preserve"> </w:t>
      </w:r>
      <w:r w:rsidRPr="00261300">
        <w:rPr>
          <w:rFonts w:ascii="Times New Roman" w:hAnsi="Times New Roman" w:cs="Times New Roman"/>
          <w:b/>
          <w:sz w:val="22"/>
          <w:szCs w:val="22"/>
        </w:rPr>
        <w:t xml:space="preserve">Порядок установления, изменения и отмены </w:t>
      </w:r>
    </w:p>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b/>
          <w:sz w:val="22"/>
          <w:szCs w:val="22"/>
        </w:rPr>
        <w:t>муниципальных маршрутов</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ind w:firstLine="709"/>
        <w:jc w:val="both"/>
        <w:rPr>
          <w:rFonts w:ascii="Times New Roman" w:hAnsi="Times New Roman" w:cs="Times New Roman"/>
          <w:sz w:val="22"/>
          <w:szCs w:val="22"/>
        </w:rPr>
      </w:pPr>
      <w:r w:rsidRPr="00261300">
        <w:rPr>
          <w:rFonts w:ascii="Times New Roman" w:hAnsi="Times New Roman" w:cs="Times New Roman"/>
          <w:sz w:val="22"/>
          <w:szCs w:val="22"/>
        </w:rPr>
        <w:t>5.1. Инициатором установления, изменения, отмены муниципальных маршрутов могут являться юридическое лицо, индивидуальный предприниматель, уполномоченный участник договора простого товарищества (далее - инициатор) в случае его обращения с заявлением об установлении, изменении или отмене муниципальных маршрутов (далее - заявление).</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Установление, изменение или отмена муниципальных маршрутов</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также может осуществляться Администрацией по собственной инициативе.</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5.2. Решения об установлении, изменении, отмене муниципальных маршрутов </w:t>
      </w:r>
      <w:r w:rsidR="00D8665F"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оформляются постановлением Администрации.</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5.3. Заявление об установлении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должно содержать следующие сведения: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номер и дата выдачи лицензии на осуществление деятельности по перевозкам пассажиров и иных лиц автобусами;</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наименование, местонахождение (для юридического лица), фамилия, имя и, если имеется, отчество, место жительства (для индивидуального предпринимателя, уполномоченного участника договора простого товарищества), идентификационный номер налогоплательщика, почтовый адрес, адрес электронной почты (при наличии), контактные телефоны;</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 наименование муниципального маршрута </w:t>
      </w:r>
      <w:r w:rsidR="00D8665F"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с указанием наименований начального остановочного пункта и конечного остановочного пункта;</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наименования промежуточных остановочных пунктов по муниципальному маршруту</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lastRenderedPageBreak/>
        <w:t>- наименования улиц, автомобильных дорог, по которым предполагается движение транспортных средств между остановочными пунктами по муниципальному маршруту</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протяженность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виды и классы транспортных средств, которые предлагается использовать;</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обоснование целесообразности установления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которое включает в себя обоснование ожидаемой экономической эффективности от установления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(наличие пассажиропотока и экономической выгоды от предполагаемых перевозок).</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5.4. Заявление об изменении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должно содержать следующие сведения: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наименование, местонахождение (для юридического лица), фамилия, имя и, если имеется, отчество, место жительства (для индивидуального предпринимателя, уполномоченного участника договора простого товарищества), идентификационный номер налогоплательщика, почтовый адрес, адрес электронной почты (при наличии), контактные телефоны;</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регистрационный номер маршрута в реестре муниципальных маршрутов</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 предлагаемые изменения включенных в состав муниципального маршрута </w:t>
      </w:r>
      <w:r w:rsidR="00D8665F"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сведений, предусмотренных пунктами 3 - 10 части 1 статьи 26 Федерального закона № 220-ФЗ, с обоснованием необходимости изменений.</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5.5. Заявление об отмене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должно содержать следующие сведения: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наименование, местонахождение (для юридического лица), фамилия, имя и, если имеется, отчество, место жительства (для индивидуального предпринимателя, уполномоченного участника договора простого товарищества), идентификационный номер налогоплательщика, почтовый адрес, адрес электронной почты (при наличии), контактные телефоны;</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регистрационный номер маршрута в реестре муниципальных маршрутов</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обоснование необходимости отмены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5.6. Заявления оформляются в свободной форме и могут быть поданы (направлены) инициаторами в адрес Администрации одним из следующих способов:</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путем личного обращения в Администрацию;</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через организации почтовой связи;</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путем направления на официальный адрес электронной почты Администрации</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5.7. Днем регистрации заявления считается день его представления (поступления) в Администрацию.</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5.8. В течение трех календарных дней со дня регистрации заявления Администрацией принимается решение о рассмотрении заявления либо об отказе его рассмотрении.</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5.9. Основанием для отказа в рассмотрении заявления об установлении, изменении, отмене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является несоответствие заявления требованиям пунктов 5.3., 5.4., 5.5. настоящего Положения соответственно.</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В случае принятия решения об отказе в рассмотрении заявления Администрация уведомляет инициатора о принятом решении в течение срока, указанного в пункте 5.8. настоящего Положения, одним из следующих способов: почтовым отправлением по почтовому адресу, указанному в заявлении, по адресу электронной почты, указанному в заявлении, либо по обращению инициатора - вручает его лично.</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5.10. Заявление инициатора рассматривается в течение 30 календарных дней со дня регистрации заявления.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lastRenderedPageBreak/>
        <w:t>5.11. Требования к муниципальным маршрутам</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для принятия решения об установлении или изменении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 соответствие муниципального маршрута </w:t>
      </w:r>
      <w:r w:rsidR="00D8665F"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требованиям безопасности дорожного движения при организации регулярных перевозок;</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отсутствие признаков дублирующего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(при наличии признаков дублирующего маршрута решение об установлении, изменении муниципального маршрута </w:t>
      </w:r>
      <w:r w:rsidR="00D8665F"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принимается в случае необходимости обеспечения регулярных перевозок на отдельных участках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а также наличие достаточного пассажиропотока, подтвержденного актом обследования пассажиропотока на муниципальном маршруте</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356A7B"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5.12. Основанием для принятия решения об установлении или изменении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является: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необходимость организации транспортного обслуживания населения;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изменение пассажиропотока, подтвержденное актом обследования пассажиропотока на муниципальном маршруте</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5.13. Перед принятием решения об установлении или изменении муниципального маршрута </w:t>
      </w:r>
      <w:r w:rsidR="00D8665F"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Администрацией производится проверка на предмет наличия совпадающих маршрутов в реестре межмуниципальных маршрутов регулярных перевозок маршрутов, имеющих два и более общих остановочных пункта с устанавливаемым, изменяемым муниципальным маршрутом</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В случае выявления наличия двух и более общих остановочных пунктов с ранее установленным межмуниципальным маршрутом регулярных перевозок Администрация направляет обращение о согласовании установления или изменения муниципального маршрута </w:t>
      </w:r>
      <w:r w:rsidR="00D8665F"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 xml:space="preserve">в Министерство </w:t>
      </w:r>
      <w:r w:rsidR="00AD296D" w:rsidRPr="00261300">
        <w:rPr>
          <w:rFonts w:ascii="Times New Roman" w:hAnsi="Times New Roman" w:cs="Times New Roman"/>
          <w:sz w:val="22"/>
          <w:szCs w:val="22"/>
        </w:rPr>
        <w:t xml:space="preserve">транспорта и дорожного строительства </w:t>
      </w:r>
      <w:r w:rsidR="002A10D0" w:rsidRPr="00261300">
        <w:rPr>
          <w:rFonts w:ascii="Times New Roman" w:hAnsi="Times New Roman" w:cs="Times New Roman"/>
          <w:sz w:val="22"/>
          <w:szCs w:val="22"/>
        </w:rPr>
        <w:t>Камчатского края в порядке предусмотренном законодательством Российской Федерации.</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5.14. Основанием для принятия решения об отмене муниципального маршрута </w:t>
      </w:r>
      <w:r w:rsidR="00D8665F"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является: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прекращение действия свидетельства;</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признание несостоявшимся открытого конкурса на право получения свидетельства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признание несостоявшейся закупки на выполнение работ, связанных с осуществлением регулярных перевозок;</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прекращение, расторжение действия муниципального контракта - в случае, если регулярные перевозки осуществляются в соответствии с муниципальным контрактом;</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несоответствие маршрута требованиям безопасности движения при организации пассажирских перевозок;</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наличие признаков дублирующего маршрута.</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5.15. Наличие признаков дублирующего маршрута является основанием для принятия решения об отмене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(маршрутов), за исключением если муниципальный маршрут</w:t>
      </w:r>
      <w:r w:rsidR="00D8665F" w:rsidRPr="00261300">
        <w:rPr>
          <w:rFonts w:ascii="Times New Roman" w:hAnsi="Times New Roman" w:cs="Times New Roman"/>
          <w:sz w:val="22"/>
          <w:szCs w:val="22"/>
        </w:rPr>
        <w:t xml:space="preserve"> регулярных перевозок </w:t>
      </w:r>
      <w:r w:rsidRPr="00261300">
        <w:rPr>
          <w:rFonts w:ascii="Times New Roman" w:hAnsi="Times New Roman" w:cs="Times New Roman"/>
          <w:sz w:val="22"/>
          <w:szCs w:val="22"/>
        </w:rPr>
        <w:t>(маршруты):</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необходим (необходимы) для обеспечения регулярных перевозок на отдельных участках муниципального (муниципальных) маршрута (маршрутов);</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имеется достаточный пассажиропоток, подтвержденный актом обследования пассажиропотока на муниципальном маршруте</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lastRenderedPageBreak/>
        <w:t xml:space="preserve">5.16. Основанием для отказа в установлении или изменении муниципального маршрута </w:t>
      </w:r>
      <w:r w:rsidR="00D8665F"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является наличие хотя бы одного из оснований для принятия решения об установлении или изменении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предусмотренных пунктом 5.12. настоящего Положения.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5.17. Основанием для отказа в отмене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является отсутствие оснований для отмены маршрута (несоответствие маршрута требованиям безопасности движения при организации пассажирских перевозок или наличие признаков дублирующего маршрута), а также необходимость обеспечения регулярных перевозок на отдельных участках муниципального маршрута </w:t>
      </w:r>
      <w:r w:rsidR="00D8665F"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в случае наличия признаков дублирующего маршрута, а также наличие достаточного пассажиропотока, подтвержденного актом обследования пассажиропотока на муниципальном маршруте</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5.18. По итогам рассмотрения заявления Администрацией принимается одно из следующих решений:</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установить (изменить, отменить) муниципальный маршрут</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отказать в установлении (изменении, отмене)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5.19. Администрация в течение семи календарных дней со дня принятия одного из указанных в пункте 5.18. настоящего Положения решений уведомляет инициатора о принятом решении одним из следующих способов: почтовым отправлением по почтовому адресу, указанному в заявлении, по адресу электронной почты, указанному в заявлении, либо по обращению инициатора – вручает его лично с отметкой о вручении.</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5.20. В случае принятия решения об установлении (изменении, отмене)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Администрация в течение срока, не превышающего 30 календарных дней, готовит проект постановления Администрации, предусмотренный пунктом 5.2. настоящего Положения.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5.21. Муниципальный маршрут</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считается установленным со дня включения предусмотренных пунктами 1 – 10 части 1 статьи 26 Федерального закона № 220-ФЗ сведений о данном муниципальном маршруте</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в реестр муниципальных маршрутов</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5.22. Муниципальный маршрут</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считается измененным со дня изменения предусмотренных пунктами 3 – 10 части 1 статьи 26 Федерального закона № 220-ФЗ сведений о данном муниципальном маршруте в реестре муниципальных маршрутов.</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5.23. Муниципальный маршрут </w:t>
      </w:r>
      <w:r w:rsidR="00D8665F"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считается отмененным со дня исключения сведений о данном муниципальном маршруте</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из реестра муниципальных маршрутов</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Указанные сведения о муниципальном маршруте </w:t>
      </w:r>
      <w:r w:rsidR="00D8665F"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 xml:space="preserve">исключаются из реестра муниципальных маршрутов </w:t>
      </w:r>
      <w:r w:rsidR="00D8665F"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в день вступления в силу постановления Администрации об отмене данного муниципального маршрута</w:t>
      </w:r>
      <w:r w:rsidR="00D8665F"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5.24.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в </w:t>
      </w:r>
      <w:r w:rsidR="00D8665F" w:rsidRPr="00261300">
        <w:rPr>
          <w:rFonts w:ascii="Times New Roman" w:hAnsi="Times New Roman" w:cs="Times New Roman"/>
          <w:sz w:val="22"/>
          <w:szCs w:val="22"/>
        </w:rPr>
        <w:t>порядке,</w:t>
      </w:r>
      <w:r w:rsidRPr="00261300">
        <w:rPr>
          <w:rFonts w:ascii="Times New Roman" w:hAnsi="Times New Roman" w:cs="Times New Roman"/>
          <w:sz w:val="22"/>
          <w:szCs w:val="22"/>
        </w:rPr>
        <w:t xml:space="preserve"> предусмотренном правовым актом Администрации, в течение срока действия такого свидетельства, решение об </w:t>
      </w:r>
      <w:r w:rsidR="00D8665F" w:rsidRPr="00261300">
        <w:rPr>
          <w:rFonts w:ascii="Times New Roman" w:hAnsi="Times New Roman" w:cs="Times New Roman"/>
          <w:sz w:val="22"/>
          <w:szCs w:val="22"/>
        </w:rPr>
        <w:t>изменении,</w:t>
      </w:r>
      <w:r w:rsidRPr="00261300">
        <w:rPr>
          <w:rFonts w:ascii="Times New Roman" w:hAnsi="Times New Roman" w:cs="Times New Roman"/>
          <w:sz w:val="22"/>
          <w:szCs w:val="22"/>
        </w:rPr>
        <w:t xml:space="preserve"> либо отмене соответствующего муниципального маршрута </w:t>
      </w:r>
      <w:r w:rsidR="00D8665F"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по инициативе Администрации принимается не позднее, чем за сто восемьдесят календарных дней до дня окончания срока действия такого свидетельства и вступает в силу по окончании срока действия такого свидетельства.</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В течение шестидесяти календарных дней со дня принятия решения об изменении муниципального маршрута </w:t>
      </w:r>
      <w:r w:rsidR="0011212E"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юридическое лицо, индивидуальный предприниматель, уполномоченный участник договора простого товарищества, которым выданы свидетельства об осуществлении перевозок по данным муниципальным маршрутам</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обязаны обратиться в Администрацию с заявлениями о продлении действия таких свидетельств и карт данных муниципальных маршрутов </w:t>
      </w:r>
      <w:r w:rsidR="0011212E"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на следующий срок в соответствии с принятым решением.</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5.25. Временное изменение схем муниципальных маршрутов</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временное ограничение или прекращение движения пассажирских транспортных средств на муниципальных </w:t>
      </w:r>
      <w:r w:rsidRPr="00261300">
        <w:rPr>
          <w:rFonts w:ascii="Times New Roman" w:hAnsi="Times New Roman" w:cs="Times New Roman"/>
          <w:sz w:val="22"/>
          <w:szCs w:val="22"/>
        </w:rPr>
        <w:lastRenderedPageBreak/>
        <w:t xml:space="preserve">маршрутах </w:t>
      </w:r>
      <w:r w:rsidR="0011212E"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в целях обеспечения безопасности дорожного движения проводится в соответствии с действующим законодательством Российской Федерации.</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Временное изменение схем муниципальных маршрутов</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временное ограничение или прекращение движения пассажирских транспортных средств на муниципальных маршрутах</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не влечет внесение изменений в реестр муниципальных маршрутов</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6. Ведение реестра муниципальных маршрутов</w:t>
      </w:r>
      <w:r w:rsidR="0011212E" w:rsidRPr="00261300">
        <w:rPr>
          <w:rFonts w:ascii="Times New Roman" w:hAnsi="Times New Roman" w:cs="Times New Roman"/>
          <w:b/>
          <w:sz w:val="22"/>
          <w:szCs w:val="22"/>
        </w:rPr>
        <w:t xml:space="preserve"> регулярных перевозок</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6.1. Ведение реестра муниципальных маршрутов </w:t>
      </w:r>
      <w:r w:rsidR="0011212E"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осуществляется Администрацией</w:t>
      </w:r>
      <w:r w:rsidR="00BD7E27"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6.2. Реестр муниципальных маршрутов</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утверждается постановлением Администрации.</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Внесение изменений в реестр муниципальных маршрутов</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при установлении, изменении, отмене муниципальных маршрутов</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изменении вида регулярных перевозок утверждается постановлением Администрации.</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6.3. Кроме сведений, предусмотренных частью 1 статьи 26 Федерального закона № 220-ФЗ, в реестр муниципальных маршрутов</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включаются следующие сведения: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вид сообщения (городское, пригородное, междугородное);</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дата изменения муниципального маршрута</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6.4. Реестр муниципальных маршрутов</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подлежит размещению (обновлению) на официальном сайте в течение семи рабочих дней со дня его утверждения (внесения в него изменений).</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6.5. Осуществление регулярных перевозок по муниципальным маршрутам</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не внесенным в реестр муниципальных маршрутов</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запрещается.</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7. Открытый конкурс на право осуществления перевозок по муниципальному маршруту</w:t>
      </w:r>
      <w:r w:rsidR="0011212E" w:rsidRPr="00261300">
        <w:rPr>
          <w:rFonts w:ascii="Times New Roman" w:hAnsi="Times New Roman" w:cs="Times New Roman"/>
          <w:sz w:val="22"/>
          <w:szCs w:val="22"/>
        </w:rPr>
        <w:t xml:space="preserve"> </w:t>
      </w:r>
      <w:r w:rsidR="0011212E" w:rsidRPr="00261300">
        <w:rPr>
          <w:rFonts w:ascii="Times New Roman" w:hAnsi="Times New Roman" w:cs="Times New Roman"/>
          <w:b/>
          <w:sz w:val="22"/>
          <w:szCs w:val="22"/>
        </w:rPr>
        <w:t>регулярных перевозок</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7.1. Открытый конкурс на право осуществления перевозок по муниципальному маршруту </w:t>
      </w:r>
      <w:r w:rsidR="0011212E"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(далее – открытый конкурс) проводится Администрацией в порядке, установленном Федеральным законом № 220-ФЗ.</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7.2. Извещение о проведении открытого конкурса размещается на официальном сайте в порядке, установленном правовым актом Администрации.</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7.3. Форма заявки на участие в открытом конкурсе и требования к содержанию данной заявки (в том числе к описанию предложения участника открытого конкурса) устанавливаются правовым актом Администрации с учетом положений Федерального закона № 220-ФЗ.</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7.4. Кроме сведений, предусмотренных частью 2 статьи 22 Федерального закона № 220-ФЗ, в извещении о проведении открытого конкурса указываются следующие сведения: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место и условия оказания транспортных услуг (номера, наименования, протяженность муниципального маршрута, вид сообщения);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сроки оказания транспортных услуг;</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форма заявки на участие в открытом конкурсе;</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исчерпывающий перечень документов, входящих в состав заявки на участие в открытом конкурсе;</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способы получения конкурсной документации.</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7.5. Изменения, внесенные в извещение о проведении открытого конкурса, размещаются на официальном сайте в порядке, установленном правовым актом Администрации.</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lastRenderedPageBreak/>
        <w:t>7.6. Оценка и сопоставление заявок на участие в открытом конкурсе осуществляются по критериям, установленным в части 3 статьи 24 Федерального закона № 220-ФЗ.</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7.7. Шкала для оценки критериев оценки и сопоставления заявок на участие в открытом конкурсе, установленных в части 3 статьи 24 Федерального закона № 220-ФЗ, для муниципальных маршрутов</w:t>
      </w:r>
      <w:r w:rsidR="0011212E" w:rsidRPr="00261300">
        <w:rPr>
          <w:rFonts w:ascii="Times New Roman" w:hAnsi="Times New Roman" w:cs="Times New Roman"/>
          <w:sz w:val="22"/>
          <w:szCs w:val="22"/>
        </w:rPr>
        <w:t xml:space="preserve"> регулярных перевозок </w:t>
      </w:r>
      <w:r w:rsidRPr="00261300">
        <w:rPr>
          <w:rFonts w:ascii="Times New Roman" w:hAnsi="Times New Roman" w:cs="Times New Roman"/>
          <w:sz w:val="22"/>
          <w:szCs w:val="22"/>
        </w:rPr>
        <w:t>утверждается правовым актом Администрации.</w:t>
      </w:r>
    </w:p>
    <w:p w:rsidR="001964CE" w:rsidRPr="00261300" w:rsidRDefault="001964CE" w:rsidP="00261300">
      <w:pPr>
        <w:pStyle w:val="ConsPlusNormal"/>
        <w:ind w:firstLine="540"/>
        <w:jc w:val="both"/>
        <w:rPr>
          <w:rFonts w:ascii="Times New Roman" w:hAnsi="Times New Roman" w:cs="Times New Roman"/>
          <w:sz w:val="22"/>
          <w:szCs w:val="22"/>
        </w:rPr>
      </w:pPr>
    </w:p>
    <w:p w:rsidR="00BD7E27" w:rsidRPr="00261300" w:rsidRDefault="001964CE"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 xml:space="preserve">8. Организация регулярных перевозок по регулируемым и </w:t>
      </w:r>
    </w:p>
    <w:p w:rsidR="001964CE" w:rsidRPr="00261300" w:rsidRDefault="001964CE"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нерегулируемым тарифам</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ind w:firstLine="709"/>
        <w:jc w:val="both"/>
        <w:rPr>
          <w:rFonts w:ascii="Times New Roman" w:hAnsi="Times New Roman" w:cs="Times New Roman"/>
          <w:sz w:val="22"/>
          <w:szCs w:val="22"/>
        </w:rPr>
      </w:pPr>
      <w:r w:rsidRPr="00261300">
        <w:rPr>
          <w:rFonts w:ascii="Times New Roman" w:hAnsi="Times New Roman" w:cs="Times New Roman"/>
          <w:sz w:val="22"/>
          <w:szCs w:val="22"/>
        </w:rPr>
        <w:t>8.1. Осуществление регулярных перевозок по регулируемым тарифам обеспечивается посредством заключения муниципальным заказчиком муниципальных контрактов в порядке, установленном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с учетом положений Федерального закона № 220-ФЗ.</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8.2. Предметом муниципального контракта является выполнение юридическим лицом, индивидуальным предпринимателем, с которыми заключен муниципальный контракт (далее - подрядчик), работ, связанных с осуществлением регулярных перевозок по регулируемым тарифам, в соответствии с требованиями, установленными муниципальным заказчиком.</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8.3. Если в соответствии с документацией о закупках работ, связанных с осуществлением регулярных перевозок по регулируемым тарифам, либо в соответствии с муниципальным контрактом (в случае осуществления закупок таких работ у единственного подрядчика) плата за проезд пассажиров и провоз багажа подлежит перечислению муниципальному заказчику, начальная (максимальная) цена муниципального контракта, цена муниципального контракта, заключаемого с единственным подрядчиком, формируются без учета указанной платы.</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8.4. Если документацией о закупках работ, связанных с осуществлением регулярных перевозок по регулируемым тарифам, или муниципальным контрактом (в случае осуществления закупок таких работ у единственного подрядчика) предусматривается предоставление подрядчику субсидий в целях возмещения части затрат на выполнение таких работ, начальная (максимальная) цена муниципального контракта, цена муниципального контракта, заключаемого с единственным подрядчиком, формируются с учетом указанных субсидий.</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8.5. Муниципальный заказчик выдает на срок действия муниципального контракта карты муниципального маршрута лицу, с которым заключен муниципальный контракт, и сведения о котором, указанные в части 1 статьи 26 Федерального закона № 220-ФЗ, включены в реестр муниципальных маршрутов.</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8.6. Регулярные перевозки по нерегулируемым тарифам осуществляются в соответствии с Федеральным законом № 220-ФЗ.</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8.7. Право осуществления регулярных перевозок по нерегулируемым тарифам подтверждается свидетельством и картами муниципального маршрута</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8.8. Карта муниципального маршрута</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выдается на каждое транспортное средство, используемое для регулярных перевозок по соответствующему муниципальному маршруту</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9. Порядок оформления, переоформления, выдачи, прекращения и приостановления действия свидетельства, карт муниципального маршрута</w:t>
      </w:r>
      <w:r w:rsidR="0011212E" w:rsidRPr="00261300">
        <w:rPr>
          <w:rFonts w:ascii="Times New Roman" w:hAnsi="Times New Roman" w:cs="Times New Roman"/>
          <w:sz w:val="22"/>
          <w:szCs w:val="22"/>
        </w:rPr>
        <w:t xml:space="preserve"> </w:t>
      </w:r>
      <w:r w:rsidR="0011212E" w:rsidRPr="00261300">
        <w:rPr>
          <w:rFonts w:ascii="Times New Roman" w:hAnsi="Times New Roman" w:cs="Times New Roman"/>
          <w:b/>
          <w:sz w:val="22"/>
          <w:szCs w:val="22"/>
        </w:rPr>
        <w:t>регулярных перевозок</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ind w:firstLine="709"/>
        <w:jc w:val="both"/>
        <w:rPr>
          <w:rFonts w:ascii="Times New Roman" w:hAnsi="Times New Roman" w:cs="Times New Roman"/>
          <w:sz w:val="22"/>
          <w:szCs w:val="22"/>
        </w:rPr>
      </w:pPr>
      <w:r w:rsidRPr="00261300">
        <w:rPr>
          <w:rFonts w:ascii="Times New Roman" w:hAnsi="Times New Roman" w:cs="Times New Roman"/>
          <w:sz w:val="22"/>
          <w:szCs w:val="22"/>
        </w:rPr>
        <w:t>9.1. Оформление, переоформление свидетельства осуществляется в соответствии со статьей 27 Федерального закона № 220-ФЗ.</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9.2. Свидетельство, выданное юридическому лицу, индивидуальному предпринимателю, уполномоченному участнику договора простого товарищества, подлежит переоформлению в случае продления срока его действия, изменения муниципального маршрута</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реорганизации юридического лица в форме преобразования, изменения его наименования, адреса места нахождения, а также в случае изменения места жительства индивидуального предпринимателя.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lastRenderedPageBreak/>
        <w:t>9.3. Переоформление свидетельства осуществляется Администрацией в течение пяти календарных дней со дня обращения с соответствующим заявлением юридического лица, индивидуального предпринимателя, уполномоченного участника договора простого товарищества, которым было выдано данное свидетельство.</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9.4. Оформление, переоформление карт муниципального маршрута </w:t>
      </w:r>
      <w:r w:rsidR="0011212E"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осуществляется в соответствии со статьей 28 Федерального закона № 220-ФЗ.</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9.5. Карта муниципального маршрута, выданная юридическому лицу, индивидуальному предпринимателю или одному из участников договора простого товарищества, подлежит переоформлению в случае продления срока ее действия, изменения в установленном порядке класса или характеристик транспортного средства, реорганизации юридического лица в форме преобразования, изменения его наименования, адреса места нахождения, а также в случае изменения места жительства индивидуального предпринимателя.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9.6. Переоформление карты муниципального маршрута</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осуществляется Администрацией в течение пяти календарных дней со дня обращения с соответствующим заявлением юридического лица, индивидуального предпринимателя или уполномоченного участника договора простого товарищества, которым выдана данная карта.</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9.7. Заявления подаются в письменном виде в свободной форме.</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9.8. Выдача свидетельства и карт муниципального маршрута</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осуществляется в соответствии со статьей 19 Федерального закона № 220-ФЗ.</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9.9. По результатам открытого конкурса свидетельство и карты муниципального маршрута</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выдаются победителю этого конкурса,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 юридическому лицу, индивидуальному предпринимателю или уполномоченному участнику договора простого товарищества, подавшим такую заявку на участие в открытом конкурсе.</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9.10. По результатам открытого конкурса свидетельство и карты муниципального маршрута</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выдаются сроком на 5 лет в течение десяти календарных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Если до истечения срока действия указанных свидетельства и карт муниципального маршрута</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не наступят обстоятельства, предусмотренные пунктом 1, 2, 3 или 7 части 1 статьи </w:t>
      </w:r>
      <w:r w:rsidR="0011212E" w:rsidRPr="00261300">
        <w:rPr>
          <w:rFonts w:ascii="Times New Roman" w:hAnsi="Times New Roman" w:cs="Times New Roman"/>
          <w:sz w:val="22"/>
          <w:szCs w:val="22"/>
        </w:rPr>
        <w:t>29,</w:t>
      </w:r>
      <w:r w:rsidRPr="00261300">
        <w:rPr>
          <w:rFonts w:ascii="Times New Roman" w:hAnsi="Times New Roman" w:cs="Times New Roman"/>
          <w:sz w:val="22"/>
          <w:szCs w:val="22"/>
        </w:rPr>
        <w:t xml:space="preserve"> либо пунктом 4 части 2 статьи 19 Федерального закона № 220-ФЗ, действие указанных свидетельства и карт муниципального маршрута</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продлевается на 5 лет. Количество таких продлений не ограничивается. Продление указанных свидетельства и карт муниципального маршрута </w:t>
      </w:r>
      <w:r w:rsidR="0011212E"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на меньший срок допускается в случае, если по истечении этого срока в соответствии с документом планирования регулярных перевозок предусматривается отмена муниципального маршрута</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9.11. Прекращение или приостановление действия свидетельства и карт муниципального маршрута</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осуществляется в соответствии со статьей 29 Федерального закона № 220-ФЗ.</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10. Порядок выдачи свидетельства и карт муниципального маршрута</w:t>
      </w:r>
      <w:r w:rsidR="0011212E" w:rsidRPr="00261300">
        <w:rPr>
          <w:rFonts w:ascii="Times New Roman" w:hAnsi="Times New Roman" w:cs="Times New Roman"/>
          <w:sz w:val="22"/>
          <w:szCs w:val="22"/>
        </w:rPr>
        <w:t xml:space="preserve"> </w:t>
      </w:r>
      <w:r w:rsidR="0011212E" w:rsidRPr="00261300">
        <w:rPr>
          <w:rFonts w:ascii="Times New Roman" w:hAnsi="Times New Roman" w:cs="Times New Roman"/>
          <w:b/>
          <w:sz w:val="22"/>
          <w:szCs w:val="22"/>
        </w:rPr>
        <w:t>регулярных перевозок</w:t>
      </w:r>
      <w:r w:rsidRPr="00261300">
        <w:rPr>
          <w:rFonts w:ascii="Times New Roman" w:hAnsi="Times New Roman" w:cs="Times New Roman"/>
          <w:b/>
          <w:sz w:val="22"/>
          <w:szCs w:val="22"/>
        </w:rPr>
        <w:t xml:space="preserve"> без проведения открытого конкурса</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10.1. Без проведения открытого конкурса свидетельство и карты муниципального маршрута </w:t>
      </w:r>
      <w:r w:rsidR="0011212E"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выдаются в случае, если они предназначены для осуществления регулярных перевозок:</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после наступления обстоятельств, предусмотренных частью 10 статьи 24 либо пунктом 1, 2 или 7 части 1 статьи 29 Федерального закона № 220-ФЗ, и до начала осуществления регулярных перевозок в соответствии с новым свидетельством, выданным по результатам проведения открытого конкурса. По обстоятельствам, предусмотренным частью 10 статьи 24 Федерального закона № 220-ФЗ, выдача свидетельства и карт муниципального маршрута</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победителю открытого конкурса, признанного несостоявшимся, не допускается;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по муниципальному маршруту</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установленному в целях обеспечения транспортного обслуживания населения в условиях чрезвычайной ситуации.</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lastRenderedPageBreak/>
        <w:t>10.2. При наступлении обстоятельств, предусмотренных пунктом 10.1. настоящего Положения, Администрация:</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 в течение 5 дней с момента наступления указанных обстоятельств размещает на официальном сайте информацию о прекращении регулярных перевозок по муниципальному маршруту, а также о начале приема от юридических лиц, индивидуальных предпринимателей или уполномоченных участников договоров простого товарищества заявок на осуществление регулярных перевозок по муниципальному маршруту. В информации указывается регистрационный номер муниципального маршрута </w:t>
      </w:r>
      <w:r w:rsidR="0011212E" w:rsidRPr="00261300">
        <w:rPr>
          <w:rFonts w:ascii="Times New Roman" w:hAnsi="Times New Roman" w:cs="Times New Roman"/>
          <w:sz w:val="22"/>
          <w:szCs w:val="22"/>
        </w:rPr>
        <w:t xml:space="preserve">регулярных перевозок </w:t>
      </w:r>
      <w:r w:rsidRPr="00261300">
        <w:rPr>
          <w:rFonts w:ascii="Times New Roman" w:hAnsi="Times New Roman" w:cs="Times New Roman"/>
          <w:sz w:val="22"/>
          <w:szCs w:val="22"/>
        </w:rPr>
        <w:t>в реестре муниципальных маршрутов</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порядковый номер муниципального маршрута</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вид и классы транспортных средств, необходимых для осуществления регулярных перевозок, их максимальное количество;</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в течение 15 дней с момента опубликования информации, указанной в подпункте 1 настоящего пункта, принимает от юридических лиц, индивидуальных предпринимателей или уполномоченных участников договоров простого товарищества заявки о намерении осуществления регулярных перевозок по указанному муниципальному маршруту</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по форме согласно приложению к настоящему Положению (далее - заявка) с приложением копий паспортов транспортных средств, предоставляемых для осуществления регулярных перевозок по данному муниципальному маршруту</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копий документов, подтверждающих основание приобретения права на транспортные средства;</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регистрирует поступившие заявки в день поступления в журнале входящих заявлений с указанием даты и времени поступления заявок;</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в течение 15 дней со дня регистрации рассматривает представленные заявки на осуществление регулярных перевозок;</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по итогам рассмотрения поступивших заявок принимает решение о выдаче свидетельства и карты муниципального маршрута</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юридическому лицу, индивидуальному предпринимателю или уполномоченному участнику договора простого товарищества, имеющему в наличии транспортные средства с наименьшим средним сроком эксплуатации. Средний срок эксплуатации транспортных средств определяется путем сложения сроков эксплуатации всех транспортных средств, предоставляемых для обеспечения перевозок по данному муниципальному маршруту</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и деления на их количество. Под сроком эксплуатации транспортных средств понимается период, рассчитываемый в годах, с года выпуска транспортного средства, указанного в паспорте транспортного средства, по текущий календарный год включительно. При расчете среднего срока эксплуатации транспортного средства округление производится до сотых долей;</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в случае если несколько юридических лиц, индивидуальных предпринимателей или уполномоченных участников договоров простого товарищества имеют в наличии транспортные средства с равным наименьшим средним сроком эксплуатации транспортных средств, выдает свидетельство и карты маршрута юридическому лицу, индивидуальному предпринимателю или уполномоченному участнику договора простого товарищества, первым из них представившему заявку;</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свидетельство выдается на срок до начала осуществления регулярных перевозок в соответствии с новым свидетельством, выданным по результатам проведения открытого конкурса.</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10.3. Без проведения открытого конкурса свидетельство и карты муниципального маршрута</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выдаются в день наступления обстоятельств, которые явились основанием для их выдачи, один раз на срок, который не может превышать сто восемьдесят календарных дней, а в случае, если таким обстоятельством явилось приостановление действия ранее выданного свидетельства по данному муниципальному маршруту</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на срок приостановления действия указанного свидетельства.</w:t>
      </w:r>
    </w:p>
    <w:p w:rsidR="001964CE" w:rsidRPr="00261300" w:rsidRDefault="001964CE" w:rsidP="00261300">
      <w:pPr>
        <w:pStyle w:val="ConsPlusNormal"/>
        <w:ind w:firstLine="540"/>
        <w:jc w:val="both"/>
        <w:rPr>
          <w:rFonts w:ascii="Times New Roman" w:hAnsi="Times New Roman" w:cs="Times New Roman"/>
          <w:sz w:val="22"/>
          <w:szCs w:val="22"/>
        </w:rPr>
      </w:pPr>
    </w:p>
    <w:p w:rsidR="00BD7E27" w:rsidRPr="00261300" w:rsidRDefault="001964CE"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11. Контроль за осуществлением регулярных пере</w:t>
      </w:r>
      <w:r w:rsidR="00BD7E27" w:rsidRPr="00261300">
        <w:rPr>
          <w:rFonts w:ascii="Times New Roman" w:hAnsi="Times New Roman" w:cs="Times New Roman"/>
          <w:b/>
          <w:sz w:val="22"/>
          <w:szCs w:val="22"/>
        </w:rPr>
        <w:t xml:space="preserve">возок </w:t>
      </w:r>
    </w:p>
    <w:p w:rsidR="001964CE" w:rsidRPr="00261300" w:rsidRDefault="00BD7E27"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 xml:space="preserve">по муниципальным </w:t>
      </w:r>
      <w:r w:rsidR="001964CE" w:rsidRPr="00261300">
        <w:rPr>
          <w:rFonts w:ascii="Times New Roman" w:hAnsi="Times New Roman" w:cs="Times New Roman"/>
          <w:b/>
          <w:sz w:val="22"/>
          <w:szCs w:val="22"/>
        </w:rPr>
        <w:t>маршрутам</w:t>
      </w:r>
      <w:r w:rsidR="0011212E" w:rsidRPr="00261300">
        <w:rPr>
          <w:rFonts w:ascii="Times New Roman" w:hAnsi="Times New Roman" w:cs="Times New Roman"/>
          <w:sz w:val="22"/>
          <w:szCs w:val="22"/>
        </w:rPr>
        <w:t xml:space="preserve"> </w:t>
      </w:r>
      <w:r w:rsidR="0011212E" w:rsidRPr="00261300">
        <w:rPr>
          <w:rFonts w:ascii="Times New Roman" w:hAnsi="Times New Roman" w:cs="Times New Roman"/>
          <w:b/>
          <w:sz w:val="22"/>
          <w:szCs w:val="22"/>
        </w:rPr>
        <w:t>регулярных перевозок</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ind w:firstLine="709"/>
        <w:jc w:val="both"/>
        <w:rPr>
          <w:rFonts w:ascii="Times New Roman" w:hAnsi="Times New Roman" w:cs="Times New Roman"/>
          <w:sz w:val="22"/>
          <w:szCs w:val="22"/>
        </w:rPr>
      </w:pPr>
      <w:r w:rsidRPr="00261300">
        <w:rPr>
          <w:rFonts w:ascii="Times New Roman" w:hAnsi="Times New Roman" w:cs="Times New Roman"/>
          <w:sz w:val="22"/>
          <w:szCs w:val="22"/>
        </w:rPr>
        <w:t>11.1. Контроль за выполнением условий муниципального контракта или свидетельства организуется Администрацией.</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xml:space="preserve">11.2. Юридическое лицо, индивидуальный предприниматель, уполномоченный участник договора простого товарищества, с которыми заключен муниципальный контракт либо которым выдано </w:t>
      </w:r>
      <w:r w:rsidRPr="00261300">
        <w:rPr>
          <w:rFonts w:ascii="Times New Roman" w:hAnsi="Times New Roman" w:cs="Times New Roman"/>
          <w:sz w:val="22"/>
          <w:szCs w:val="22"/>
        </w:rPr>
        <w:lastRenderedPageBreak/>
        <w:t>свидетельство, обязаны направлять в Администрацию ежеквартальные отчеты об осуществлении регулярных перевозок.</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b/>
          <w:sz w:val="22"/>
          <w:szCs w:val="22"/>
        </w:rPr>
      </w:pPr>
      <w:r w:rsidRPr="00261300">
        <w:rPr>
          <w:rFonts w:ascii="Times New Roman" w:hAnsi="Times New Roman" w:cs="Times New Roman"/>
          <w:b/>
          <w:sz w:val="22"/>
          <w:szCs w:val="22"/>
        </w:rPr>
        <w:t>12. Информирование населения об организации транспортного обслуживания на территории Мильковского муниципального округа</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ind w:firstLine="709"/>
        <w:jc w:val="both"/>
        <w:rPr>
          <w:rFonts w:ascii="Times New Roman" w:hAnsi="Times New Roman" w:cs="Times New Roman"/>
          <w:sz w:val="22"/>
          <w:szCs w:val="22"/>
        </w:rPr>
      </w:pPr>
      <w:r w:rsidRPr="00261300">
        <w:rPr>
          <w:rFonts w:ascii="Times New Roman" w:hAnsi="Times New Roman" w:cs="Times New Roman"/>
          <w:sz w:val="22"/>
          <w:szCs w:val="22"/>
        </w:rPr>
        <w:t>12.1. Информирование населения об организации транспортного обслуживания на территории Мильковского муниципального округа осуществляется посредством:</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официального опубликования и размещения на официальном сайте настоящего Положения и вносимых в него изменений;</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размещения на официальном сайте сведений, включенных в реестр муниципальных маршрутов</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размещения на официальном сайте информации о поступлении заявления перевозчика о прекращении действия свидетельства об осуществлении перевозок по маршрутам</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w:t>
      </w:r>
    </w:p>
    <w:p w:rsidR="001964CE" w:rsidRPr="00261300" w:rsidRDefault="001964CE" w:rsidP="00261300">
      <w:pPr>
        <w:pStyle w:val="ConsPlusNormal"/>
        <w:spacing w:before="240"/>
        <w:ind w:firstLine="709"/>
        <w:jc w:val="both"/>
        <w:rPr>
          <w:rFonts w:ascii="Times New Roman" w:hAnsi="Times New Roman" w:cs="Times New Roman"/>
          <w:sz w:val="22"/>
          <w:szCs w:val="22"/>
        </w:rPr>
      </w:pPr>
      <w:r w:rsidRPr="00261300">
        <w:rPr>
          <w:rFonts w:ascii="Times New Roman" w:hAnsi="Times New Roman" w:cs="Times New Roman"/>
          <w:sz w:val="22"/>
          <w:szCs w:val="22"/>
        </w:rPr>
        <w:t>- опубликования, в том числе официального, и размещения на официальном сайте иной информации об организации транспортного обслуживания населения на территории Мильковского муниципального округа.</w:t>
      </w:r>
    </w:p>
    <w:p w:rsidR="001964CE" w:rsidRPr="00261300" w:rsidRDefault="001964CE" w:rsidP="00261300">
      <w:pPr>
        <w:spacing w:after="0" w:line="240" w:lineRule="auto"/>
        <w:rPr>
          <w:rFonts w:ascii="Times New Roman" w:hAnsi="Times New Roman" w:cs="Times New Roman"/>
        </w:rPr>
      </w:pPr>
      <w:r w:rsidRPr="00261300">
        <w:rPr>
          <w:rFonts w:ascii="Times New Roman" w:hAnsi="Times New Roman" w:cs="Times New Roman"/>
        </w:rPr>
        <w:br w:type="page"/>
      </w:r>
    </w:p>
    <w:p w:rsidR="001964CE" w:rsidRPr="00261300" w:rsidRDefault="001964CE" w:rsidP="00261300">
      <w:pPr>
        <w:pStyle w:val="ConsPlusNormal"/>
        <w:jc w:val="right"/>
        <w:rPr>
          <w:rFonts w:ascii="Times New Roman" w:hAnsi="Times New Roman" w:cs="Times New Roman"/>
          <w:sz w:val="22"/>
          <w:szCs w:val="22"/>
        </w:rPr>
      </w:pPr>
      <w:r w:rsidRPr="00261300">
        <w:rPr>
          <w:rFonts w:ascii="Times New Roman" w:hAnsi="Times New Roman" w:cs="Times New Roman"/>
          <w:sz w:val="22"/>
          <w:szCs w:val="22"/>
        </w:rPr>
        <w:lastRenderedPageBreak/>
        <w:t>Приложение</w:t>
      </w:r>
    </w:p>
    <w:p w:rsidR="001964CE" w:rsidRPr="00261300" w:rsidRDefault="001964CE" w:rsidP="00261300">
      <w:pPr>
        <w:pStyle w:val="ConsPlusNormal"/>
        <w:jc w:val="right"/>
        <w:rPr>
          <w:rFonts w:ascii="Times New Roman" w:hAnsi="Times New Roman" w:cs="Times New Roman"/>
          <w:sz w:val="22"/>
          <w:szCs w:val="22"/>
        </w:rPr>
      </w:pPr>
      <w:r w:rsidRPr="00261300">
        <w:rPr>
          <w:rFonts w:ascii="Times New Roman" w:hAnsi="Times New Roman" w:cs="Times New Roman"/>
          <w:sz w:val="22"/>
          <w:szCs w:val="22"/>
        </w:rPr>
        <w:t>к Положению об организации</w:t>
      </w:r>
    </w:p>
    <w:p w:rsidR="001964CE" w:rsidRPr="00261300" w:rsidRDefault="001964CE" w:rsidP="00261300">
      <w:pPr>
        <w:pStyle w:val="ConsPlusNormal"/>
        <w:jc w:val="right"/>
        <w:rPr>
          <w:rFonts w:ascii="Times New Roman" w:hAnsi="Times New Roman" w:cs="Times New Roman"/>
          <w:sz w:val="22"/>
          <w:szCs w:val="22"/>
        </w:rPr>
      </w:pPr>
      <w:r w:rsidRPr="00261300">
        <w:rPr>
          <w:rFonts w:ascii="Times New Roman" w:hAnsi="Times New Roman" w:cs="Times New Roman"/>
          <w:sz w:val="22"/>
          <w:szCs w:val="22"/>
        </w:rPr>
        <w:t>транспортного обслуживания</w:t>
      </w:r>
    </w:p>
    <w:p w:rsidR="001964CE" w:rsidRPr="00261300" w:rsidRDefault="001964CE" w:rsidP="00261300">
      <w:pPr>
        <w:pStyle w:val="ConsPlusNormal"/>
        <w:jc w:val="right"/>
        <w:rPr>
          <w:rFonts w:ascii="Times New Roman" w:hAnsi="Times New Roman" w:cs="Times New Roman"/>
          <w:sz w:val="22"/>
          <w:szCs w:val="22"/>
        </w:rPr>
      </w:pPr>
      <w:r w:rsidRPr="00261300">
        <w:rPr>
          <w:rFonts w:ascii="Times New Roman" w:hAnsi="Times New Roman" w:cs="Times New Roman"/>
          <w:sz w:val="22"/>
          <w:szCs w:val="22"/>
        </w:rPr>
        <w:t xml:space="preserve">населения на территории </w:t>
      </w:r>
    </w:p>
    <w:p w:rsidR="001964CE" w:rsidRPr="00261300" w:rsidRDefault="001964CE" w:rsidP="00261300">
      <w:pPr>
        <w:pStyle w:val="ConsPlusNormal"/>
        <w:jc w:val="right"/>
        <w:rPr>
          <w:rFonts w:ascii="Times New Roman" w:hAnsi="Times New Roman" w:cs="Times New Roman"/>
          <w:sz w:val="22"/>
          <w:szCs w:val="22"/>
        </w:rPr>
      </w:pPr>
      <w:r w:rsidRPr="00261300">
        <w:rPr>
          <w:rFonts w:ascii="Times New Roman" w:hAnsi="Times New Roman" w:cs="Times New Roman"/>
          <w:sz w:val="22"/>
          <w:szCs w:val="22"/>
        </w:rPr>
        <w:t>Мильковского муниципального округа</w:t>
      </w:r>
    </w:p>
    <w:p w:rsidR="001964CE" w:rsidRPr="00261300" w:rsidRDefault="001964CE" w:rsidP="00261300">
      <w:pPr>
        <w:pStyle w:val="ConsPlusNormal"/>
        <w:jc w:val="center"/>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ЗАЯВКА</w:t>
      </w:r>
    </w:p>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о намерении осуществления регулярных перевозок</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по муниципальному маршруту</w:t>
      </w:r>
      <w:r w:rsidR="0011212E" w:rsidRPr="00261300">
        <w:rPr>
          <w:rFonts w:ascii="Times New Roman" w:hAnsi="Times New Roman" w:cs="Times New Roman"/>
          <w:sz w:val="22"/>
          <w:szCs w:val="22"/>
        </w:rPr>
        <w:t xml:space="preserve"> регулярных перевозок</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(наименование юридического лица, Ф.И.О. (отчество указывается при наличии) индивидуального</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предпринимателя, уполномоченного участника договора простого товарищества)</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(местонахождение, почтовый адрес)</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(телефон, факс, адрес электронной почты)</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ind w:firstLine="540"/>
        <w:jc w:val="both"/>
        <w:rPr>
          <w:rFonts w:ascii="Times New Roman" w:hAnsi="Times New Roman" w:cs="Times New Roman"/>
          <w:sz w:val="22"/>
          <w:szCs w:val="22"/>
        </w:rPr>
      </w:pPr>
      <w:r w:rsidRPr="00261300">
        <w:rPr>
          <w:rFonts w:ascii="Times New Roman" w:hAnsi="Times New Roman" w:cs="Times New Roman"/>
          <w:sz w:val="22"/>
          <w:szCs w:val="22"/>
        </w:rPr>
        <w:t>Идентификационный номер налогоплательщика</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ind w:firstLine="540"/>
        <w:jc w:val="both"/>
        <w:rPr>
          <w:rFonts w:ascii="Times New Roman" w:hAnsi="Times New Roman" w:cs="Times New Roman"/>
          <w:sz w:val="22"/>
          <w:szCs w:val="22"/>
        </w:rPr>
      </w:pPr>
      <w:r w:rsidRPr="00261300">
        <w:rPr>
          <w:rFonts w:ascii="Times New Roman" w:hAnsi="Times New Roman" w:cs="Times New Roman"/>
          <w:sz w:val="22"/>
          <w:szCs w:val="22"/>
        </w:rPr>
        <w:t>Основной государственный регистрационный номер</w:t>
      </w:r>
    </w:p>
    <w:p w:rsidR="001964CE" w:rsidRPr="00261300" w:rsidRDefault="001964CE" w:rsidP="00261300">
      <w:pPr>
        <w:pStyle w:val="ConsPlusNormal"/>
        <w:ind w:firstLine="540"/>
        <w:jc w:val="both"/>
        <w:rPr>
          <w:rFonts w:ascii="Times New Roman" w:hAnsi="Times New Roman" w:cs="Times New Roman"/>
          <w:sz w:val="22"/>
          <w:szCs w:val="22"/>
        </w:rPr>
      </w:pPr>
    </w:p>
    <w:tbl>
      <w:tblPr>
        <w:tblW w:w="10127" w:type="dxa"/>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37"/>
        <w:gridCol w:w="1807"/>
        <w:gridCol w:w="551"/>
        <w:gridCol w:w="1886"/>
        <w:gridCol w:w="1399"/>
        <w:gridCol w:w="2147"/>
      </w:tblGrid>
      <w:tr w:rsidR="001964CE" w:rsidRPr="00261300" w:rsidTr="007B5982">
        <w:tc>
          <w:tcPr>
            <w:tcW w:w="2337" w:type="dxa"/>
            <w:tcBorders>
              <w:top w:val="nil"/>
              <w:left w:val="nil"/>
              <w:bottom w:val="nil"/>
              <w:right w:val="nil"/>
            </w:tcBorders>
          </w:tcPr>
          <w:p w:rsidR="001964CE" w:rsidRPr="00261300" w:rsidRDefault="001964CE" w:rsidP="00261300">
            <w:pPr>
              <w:pStyle w:val="ConsPlusNormal"/>
              <w:jc w:val="both"/>
              <w:rPr>
                <w:rFonts w:ascii="Times New Roman" w:hAnsi="Times New Roman" w:cs="Times New Roman"/>
                <w:sz w:val="22"/>
                <w:szCs w:val="22"/>
              </w:rPr>
            </w:pPr>
            <w:r w:rsidRPr="00261300">
              <w:rPr>
                <w:rFonts w:ascii="Times New Roman" w:hAnsi="Times New Roman" w:cs="Times New Roman"/>
                <w:sz w:val="22"/>
                <w:szCs w:val="22"/>
              </w:rPr>
              <w:t>Лицензия N</w:t>
            </w:r>
          </w:p>
        </w:tc>
        <w:tc>
          <w:tcPr>
            <w:tcW w:w="1807" w:type="dxa"/>
            <w:tcBorders>
              <w:top w:val="nil"/>
              <w:left w:val="nil"/>
              <w:bottom w:val="single" w:sz="4" w:space="0" w:color="auto"/>
              <w:right w:val="nil"/>
            </w:tcBorders>
          </w:tcPr>
          <w:p w:rsidR="001964CE" w:rsidRPr="00261300" w:rsidRDefault="001964CE" w:rsidP="00261300">
            <w:pPr>
              <w:pStyle w:val="ConsPlusNormal"/>
              <w:jc w:val="both"/>
              <w:rPr>
                <w:rFonts w:ascii="Times New Roman" w:hAnsi="Times New Roman" w:cs="Times New Roman"/>
                <w:sz w:val="22"/>
                <w:szCs w:val="22"/>
              </w:rPr>
            </w:pPr>
          </w:p>
        </w:tc>
        <w:tc>
          <w:tcPr>
            <w:tcW w:w="551" w:type="dxa"/>
            <w:tcBorders>
              <w:top w:val="nil"/>
              <w:left w:val="nil"/>
              <w:bottom w:val="nil"/>
              <w:right w:val="nil"/>
            </w:tcBorders>
          </w:tcPr>
          <w:p w:rsidR="001964CE" w:rsidRPr="00261300" w:rsidRDefault="001964CE" w:rsidP="00261300">
            <w:pPr>
              <w:pStyle w:val="ConsPlusNormal"/>
              <w:jc w:val="both"/>
              <w:rPr>
                <w:rFonts w:ascii="Times New Roman" w:hAnsi="Times New Roman" w:cs="Times New Roman"/>
                <w:sz w:val="22"/>
                <w:szCs w:val="22"/>
              </w:rPr>
            </w:pPr>
            <w:r w:rsidRPr="00261300">
              <w:rPr>
                <w:rFonts w:ascii="Times New Roman" w:hAnsi="Times New Roman" w:cs="Times New Roman"/>
                <w:sz w:val="22"/>
                <w:szCs w:val="22"/>
              </w:rPr>
              <w:t>от</w:t>
            </w:r>
          </w:p>
        </w:tc>
        <w:tc>
          <w:tcPr>
            <w:tcW w:w="1886" w:type="dxa"/>
            <w:tcBorders>
              <w:top w:val="nil"/>
              <w:left w:val="nil"/>
              <w:bottom w:val="single" w:sz="4" w:space="0" w:color="auto"/>
              <w:right w:val="nil"/>
            </w:tcBorders>
          </w:tcPr>
          <w:p w:rsidR="001964CE" w:rsidRPr="00261300" w:rsidRDefault="001964CE" w:rsidP="00261300">
            <w:pPr>
              <w:pStyle w:val="ConsPlusNormal"/>
              <w:jc w:val="center"/>
              <w:rPr>
                <w:rFonts w:ascii="Times New Roman" w:hAnsi="Times New Roman" w:cs="Times New Roman"/>
                <w:sz w:val="22"/>
                <w:szCs w:val="22"/>
              </w:rPr>
            </w:pPr>
          </w:p>
        </w:tc>
        <w:tc>
          <w:tcPr>
            <w:tcW w:w="1399" w:type="dxa"/>
            <w:tcBorders>
              <w:top w:val="nil"/>
              <w:left w:val="nil"/>
              <w:bottom w:val="nil"/>
              <w:right w:val="nil"/>
            </w:tcBorders>
          </w:tcPr>
          <w:p w:rsidR="001964CE" w:rsidRPr="00261300" w:rsidRDefault="001964CE" w:rsidP="00261300">
            <w:pPr>
              <w:pStyle w:val="ConsPlusNormal"/>
              <w:jc w:val="both"/>
              <w:rPr>
                <w:rFonts w:ascii="Times New Roman" w:hAnsi="Times New Roman" w:cs="Times New Roman"/>
                <w:sz w:val="22"/>
                <w:szCs w:val="22"/>
              </w:rPr>
            </w:pPr>
            <w:r w:rsidRPr="00261300">
              <w:rPr>
                <w:rFonts w:ascii="Times New Roman" w:hAnsi="Times New Roman" w:cs="Times New Roman"/>
                <w:sz w:val="22"/>
                <w:szCs w:val="22"/>
              </w:rPr>
              <w:t>вид работ:</w:t>
            </w:r>
          </w:p>
        </w:tc>
        <w:tc>
          <w:tcPr>
            <w:tcW w:w="2147" w:type="dxa"/>
            <w:tcBorders>
              <w:top w:val="nil"/>
              <w:left w:val="nil"/>
              <w:bottom w:val="single" w:sz="4" w:space="0" w:color="auto"/>
              <w:right w:val="nil"/>
            </w:tcBorders>
          </w:tcPr>
          <w:p w:rsidR="001964CE" w:rsidRPr="00261300" w:rsidRDefault="001964CE" w:rsidP="00261300">
            <w:pPr>
              <w:pStyle w:val="ConsPlusNormal"/>
              <w:jc w:val="center"/>
              <w:rPr>
                <w:rFonts w:ascii="Times New Roman" w:hAnsi="Times New Roman" w:cs="Times New Roman"/>
                <w:sz w:val="22"/>
                <w:szCs w:val="22"/>
              </w:rPr>
            </w:pPr>
          </w:p>
        </w:tc>
      </w:tr>
      <w:tr w:rsidR="001964CE" w:rsidRPr="00261300" w:rsidTr="007B5982">
        <w:tc>
          <w:tcPr>
            <w:tcW w:w="10127" w:type="dxa"/>
            <w:gridSpan w:val="6"/>
            <w:tcBorders>
              <w:top w:val="nil"/>
              <w:left w:val="nil"/>
              <w:bottom w:val="single" w:sz="4" w:space="0" w:color="auto"/>
              <w:right w:val="nil"/>
            </w:tcBorders>
          </w:tcPr>
          <w:p w:rsidR="001964CE" w:rsidRPr="00261300" w:rsidRDefault="001964CE" w:rsidP="00261300">
            <w:pPr>
              <w:pStyle w:val="ConsPlusNormal"/>
              <w:jc w:val="both"/>
              <w:rPr>
                <w:rFonts w:ascii="Times New Roman" w:hAnsi="Times New Roman" w:cs="Times New Roman"/>
                <w:sz w:val="22"/>
                <w:szCs w:val="22"/>
              </w:rPr>
            </w:pPr>
          </w:p>
        </w:tc>
      </w:tr>
    </w:tbl>
    <w:p w:rsidR="001964CE" w:rsidRPr="00261300" w:rsidRDefault="001964CE" w:rsidP="00261300">
      <w:pPr>
        <w:pStyle w:val="ConsPlusNormal"/>
        <w:ind w:firstLine="540"/>
        <w:jc w:val="both"/>
        <w:rPr>
          <w:rFonts w:ascii="Times New Roman" w:hAnsi="Times New Roman" w:cs="Times New Roman"/>
          <w:sz w:val="22"/>
          <w:szCs w:val="22"/>
        </w:rPr>
      </w:pPr>
      <w:r w:rsidRPr="00261300">
        <w:rPr>
          <w:rFonts w:ascii="Times New Roman" w:hAnsi="Times New Roman" w:cs="Times New Roman"/>
          <w:sz w:val="22"/>
          <w:szCs w:val="22"/>
        </w:rPr>
        <w:t>предлагает обеспечить осуществление регулярных перевозок пассажиров по муниципальному маршруту</w:t>
      </w:r>
      <w:r w:rsidR="0011212E" w:rsidRPr="00261300">
        <w:rPr>
          <w:rFonts w:ascii="Times New Roman" w:hAnsi="Times New Roman" w:cs="Times New Roman"/>
          <w:sz w:val="22"/>
          <w:szCs w:val="22"/>
        </w:rPr>
        <w:t xml:space="preserve"> регулярных перевозок</w:t>
      </w:r>
      <w:r w:rsidRPr="00261300">
        <w:rPr>
          <w:rFonts w:ascii="Times New Roman" w:hAnsi="Times New Roman" w:cs="Times New Roman"/>
          <w:sz w:val="22"/>
          <w:szCs w:val="22"/>
        </w:rPr>
        <w:t xml:space="preserve"> N _________________ (порядковый номер и наименование маршрута)</w:t>
      </w:r>
    </w:p>
    <w:p w:rsidR="001964CE" w:rsidRPr="00261300" w:rsidRDefault="001964CE" w:rsidP="00261300">
      <w:pPr>
        <w:pStyle w:val="ConsPlusNormal"/>
        <w:spacing w:before="240"/>
        <w:ind w:firstLine="540"/>
        <w:jc w:val="both"/>
        <w:rPr>
          <w:rFonts w:ascii="Times New Roman" w:hAnsi="Times New Roman" w:cs="Times New Roman"/>
          <w:sz w:val="22"/>
          <w:szCs w:val="22"/>
        </w:rPr>
      </w:pPr>
      <w:r w:rsidRPr="00261300">
        <w:rPr>
          <w:rFonts w:ascii="Times New Roman" w:hAnsi="Times New Roman" w:cs="Times New Roman"/>
          <w:sz w:val="22"/>
          <w:szCs w:val="22"/>
        </w:rPr>
        <w:t>Сведения о транспортных средствах, находящихся в пользовании на праве собственности или ином законном основании:</w:t>
      </w:r>
    </w:p>
    <w:p w:rsidR="001964CE" w:rsidRPr="00261300" w:rsidRDefault="001964CE" w:rsidP="00261300">
      <w:pPr>
        <w:pStyle w:val="ConsPlusNormal"/>
        <w:ind w:firstLine="540"/>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
        <w:gridCol w:w="1645"/>
        <w:gridCol w:w="1842"/>
        <w:gridCol w:w="1527"/>
        <w:gridCol w:w="1946"/>
        <w:gridCol w:w="2623"/>
      </w:tblGrid>
      <w:tr w:rsidR="001964CE" w:rsidRPr="00261300" w:rsidTr="00BD7E27">
        <w:tc>
          <w:tcPr>
            <w:tcW w:w="544" w:type="dxa"/>
          </w:tcPr>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п/п</w:t>
            </w:r>
          </w:p>
        </w:tc>
        <w:tc>
          <w:tcPr>
            <w:tcW w:w="1645" w:type="dxa"/>
          </w:tcPr>
          <w:p w:rsidR="001964CE" w:rsidRPr="00261300" w:rsidRDefault="001964CE" w:rsidP="00261300">
            <w:pPr>
              <w:pStyle w:val="ConsPlusNormal"/>
              <w:jc w:val="both"/>
              <w:rPr>
                <w:rFonts w:ascii="Times New Roman" w:hAnsi="Times New Roman" w:cs="Times New Roman"/>
                <w:sz w:val="22"/>
                <w:szCs w:val="22"/>
              </w:rPr>
            </w:pPr>
            <w:r w:rsidRPr="00261300">
              <w:rPr>
                <w:rFonts w:ascii="Times New Roman" w:hAnsi="Times New Roman" w:cs="Times New Roman"/>
                <w:sz w:val="22"/>
                <w:szCs w:val="22"/>
              </w:rPr>
              <w:t>Класс, вместимость</w:t>
            </w:r>
          </w:p>
        </w:tc>
        <w:tc>
          <w:tcPr>
            <w:tcW w:w="1842" w:type="dxa"/>
          </w:tcPr>
          <w:p w:rsidR="001964CE" w:rsidRPr="00261300" w:rsidRDefault="001964CE" w:rsidP="00261300">
            <w:pPr>
              <w:pStyle w:val="ConsPlusNormal"/>
              <w:rPr>
                <w:rFonts w:ascii="Times New Roman" w:hAnsi="Times New Roman" w:cs="Times New Roman"/>
                <w:sz w:val="22"/>
                <w:szCs w:val="22"/>
              </w:rPr>
            </w:pPr>
            <w:r w:rsidRPr="00261300">
              <w:rPr>
                <w:rFonts w:ascii="Times New Roman" w:hAnsi="Times New Roman" w:cs="Times New Roman"/>
                <w:sz w:val="22"/>
                <w:szCs w:val="22"/>
              </w:rPr>
              <w:t>Год выпуска транспортного средства</w:t>
            </w:r>
          </w:p>
        </w:tc>
        <w:tc>
          <w:tcPr>
            <w:tcW w:w="1527" w:type="dxa"/>
          </w:tcPr>
          <w:p w:rsidR="001964CE" w:rsidRPr="00261300" w:rsidRDefault="001964CE" w:rsidP="00261300">
            <w:pPr>
              <w:pStyle w:val="ConsPlusNormal"/>
              <w:jc w:val="both"/>
              <w:rPr>
                <w:rFonts w:ascii="Times New Roman" w:hAnsi="Times New Roman" w:cs="Times New Roman"/>
                <w:sz w:val="22"/>
                <w:szCs w:val="22"/>
              </w:rPr>
            </w:pPr>
            <w:r w:rsidRPr="00261300">
              <w:rPr>
                <w:rFonts w:ascii="Times New Roman" w:hAnsi="Times New Roman" w:cs="Times New Roman"/>
                <w:sz w:val="22"/>
                <w:szCs w:val="22"/>
              </w:rPr>
              <w:t>Основания владения</w:t>
            </w:r>
          </w:p>
        </w:tc>
        <w:tc>
          <w:tcPr>
            <w:tcW w:w="1946" w:type="dxa"/>
          </w:tcPr>
          <w:p w:rsidR="001964CE" w:rsidRPr="00261300" w:rsidRDefault="001964CE" w:rsidP="00261300">
            <w:pPr>
              <w:pStyle w:val="ConsPlusNormal"/>
              <w:jc w:val="both"/>
              <w:rPr>
                <w:rFonts w:ascii="Times New Roman" w:hAnsi="Times New Roman" w:cs="Times New Roman"/>
                <w:sz w:val="22"/>
                <w:szCs w:val="22"/>
              </w:rPr>
            </w:pPr>
            <w:r w:rsidRPr="00261300">
              <w:rPr>
                <w:rFonts w:ascii="Times New Roman" w:hAnsi="Times New Roman" w:cs="Times New Roman"/>
                <w:sz w:val="22"/>
                <w:szCs w:val="22"/>
              </w:rPr>
              <w:t>Марка транспортного средства</w:t>
            </w:r>
          </w:p>
        </w:tc>
        <w:tc>
          <w:tcPr>
            <w:tcW w:w="2623" w:type="dxa"/>
          </w:tcPr>
          <w:p w:rsidR="001964CE" w:rsidRPr="00261300" w:rsidRDefault="001964CE" w:rsidP="00261300">
            <w:pPr>
              <w:pStyle w:val="ConsPlusNormal"/>
              <w:jc w:val="both"/>
              <w:rPr>
                <w:rFonts w:ascii="Times New Roman" w:hAnsi="Times New Roman" w:cs="Times New Roman"/>
                <w:sz w:val="22"/>
                <w:szCs w:val="22"/>
              </w:rPr>
            </w:pPr>
            <w:r w:rsidRPr="00261300">
              <w:rPr>
                <w:rFonts w:ascii="Times New Roman" w:hAnsi="Times New Roman" w:cs="Times New Roman"/>
                <w:sz w:val="22"/>
                <w:szCs w:val="22"/>
              </w:rPr>
              <w:t>Государственный номер</w:t>
            </w:r>
          </w:p>
        </w:tc>
      </w:tr>
      <w:tr w:rsidR="001964CE" w:rsidRPr="00261300" w:rsidTr="00BD7E27">
        <w:tc>
          <w:tcPr>
            <w:tcW w:w="544" w:type="dxa"/>
          </w:tcPr>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1</w:t>
            </w:r>
          </w:p>
        </w:tc>
        <w:tc>
          <w:tcPr>
            <w:tcW w:w="1645" w:type="dxa"/>
          </w:tcPr>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2</w:t>
            </w:r>
          </w:p>
        </w:tc>
        <w:tc>
          <w:tcPr>
            <w:tcW w:w="1842" w:type="dxa"/>
          </w:tcPr>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3</w:t>
            </w:r>
          </w:p>
        </w:tc>
        <w:tc>
          <w:tcPr>
            <w:tcW w:w="1527" w:type="dxa"/>
          </w:tcPr>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4</w:t>
            </w:r>
          </w:p>
        </w:tc>
        <w:tc>
          <w:tcPr>
            <w:tcW w:w="1946" w:type="dxa"/>
          </w:tcPr>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5</w:t>
            </w:r>
          </w:p>
        </w:tc>
        <w:tc>
          <w:tcPr>
            <w:tcW w:w="2623" w:type="dxa"/>
          </w:tcPr>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6</w:t>
            </w:r>
          </w:p>
        </w:tc>
      </w:tr>
      <w:tr w:rsidR="001964CE" w:rsidRPr="00261300" w:rsidTr="00BD7E27">
        <w:tc>
          <w:tcPr>
            <w:tcW w:w="544" w:type="dxa"/>
          </w:tcPr>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1</w:t>
            </w:r>
          </w:p>
        </w:tc>
        <w:tc>
          <w:tcPr>
            <w:tcW w:w="1645" w:type="dxa"/>
          </w:tcPr>
          <w:p w:rsidR="001964CE" w:rsidRPr="00261300" w:rsidRDefault="001964CE" w:rsidP="00261300">
            <w:pPr>
              <w:pStyle w:val="ConsPlusNormal"/>
              <w:jc w:val="both"/>
              <w:rPr>
                <w:rFonts w:ascii="Times New Roman" w:hAnsi="Times New Roman" w:cs="Times New Roman"/>
                <w:sz w:val="22"/>
                <w:szCs w:val="22"/>
              </w:rPr>
            </w:pPr>
          </w:p>
        </w:tc>
        <w:tc>
          <w:tcPr>
            <w:tcW w:w="1842" w:type="dxa"/>
          </w:tcPr>
          <w:p w:rsidR="001964CE" w:rsidRPr="00261300" w:rsidRDefault="001964CE" w:rsidP="00261300">
            <w:pPr>
              <w:pStyle w:val="ConsPlusNormal"/>
              <w:jc w:val="both"/>
              <w:rPr>
                <w:rFonts w:ascii="Times New Roman" w:hAnsi="Times New Roman" w:cs="Times New Roman"/>
                <w:sz w:val="22"/>
                <w:szCs w:val="22"/>
              </w:rPr>
            </w:pPr>
          </w:p>
        </w:tc>
        <w:tc>
          <w:tcPr>
            <w:tcW w:w="1527" w:type="dxa"/>
          </w:tcPr>
          <w:p w:rsidR="001964CE" w:rsidRPr="00261300" w:rsidRDefault="001964CE" w:rsidP="00261300">
            <w:pPr>
              <w:pStyle w:val="ConsPlusNormal"/>
              <w:jc w:val="both"/>
              <w:rPr>
                <w:rFonts w:ascii="Times New Roman" w:hAnsi="Times New Roman" w:cs="Times New Roman"/>
                <w:sz w:val="22"/>
                <w:szCs w:val="22"/>
              </w:rPr>
            </w:pPr>
          </w:p>
        </w:tc>
        <w:tc>
          <w:tcPr>
            <w:tcW w:w="1946" w:type="dxa"/>
          </w:tcPr>
          <w:p w:rsidR="001964CE" w:rsidRPr="00261300" w:rsidRDefault="001964CE" w:rsidP="00261300">
            <w:pPr>
              <w:pStyle w:val="ConsPlusNormal"/>
              <w:jc w:val="both"/>
              <w:rPr>
                <w:rFonts w:ascii="Times New Roman" w:hAnsi="Times New Roman" w:cs="Times New Roman"/>
                <w:sz w:val="22"/>
                <w:szCs w:val="22"/>
              </w:rPr>
            </w:pPr>
          </w:p>
        </w:tc>
        <w:tc>
          <w:tcPr>
            <w:tcW w:w="2623" w:type="dxa"/>
          </w:tcPr>
          <w:p w:rsidR="001964CE" w:rsidRPr="00261300" w:rsidRDefault="001964CE" w:rsidP="00261300">
            <w:pPr>
              <w:pStyle w:val="ConsPlusNormal"/>
              <w:jc w:val="both"/>
              <w:rPr>
                <w:rFonts w:ascii="Times New Roman" w:hAnsi="Times New Roman" w:cs="Times New Roman"/>
                <w:sz w:val="22"/>
                <w:szCs w:val="22"/>
              </w:rPr>
            </w:pPr>
          </w:p>
        </w:tc>
      </w:tr>
      <w:tr w:rsidR="001964CE" w:rsidRPr="00261300" w:rsidTr="00BD7E27">
        <w:tc>
          <w:tcPr>
            <w:tcW w:w="544" w:type="dxa"/>
          </w:tcPr>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2</w:t>
            </w:r>
          </w:p>
        </w:tc>
        <w:tc>
          <w:tcPr>
            <w:tcW w:w="1645" w:type="dxa"/>
          </w:tcPr>
          <w:p w:rsidR="001964CE" w:rsidRPr="00261300" w:rsidRDefault="001964CE" w:rsidP="00261300">
            <w:pPr>
              <w:pStyle w:val="ConsPlusNormal"/>
              <w:jc w:val="both"/>
              <w:rPr>
                <w:rFonts w:ascii="Times New Roman" w:hAnsi="Times New Roman" w:cs="Times New Roman"/>
                <w:sz w:val="22"/>
                <w:szCs w:val="22"/>
              </w:rPr>
            </w:pPr>
          </w:p>
        </w:tc>
        <w:tc>
          <w:tcPr>
            <w:tcW w:w="1842" w:type="dxa"/>
          </w:tcPr>
          <w:p w:rsidR="001964CE" w:rsidRPr="00261300" w:rsidRDefault="001964CE" w:rsidP="00261300">
            <w:pPr>
              <w:pStyle w:val="ConsPlusNormal"/>
              <w:jc w:val="both"/>
              <w:rPr>
                <w:rFonts w:ascii="Times New Roman" w:hAnsi="Times New Roman" w:cs="Times New Roman"/>
                <w:sz w:val="22"/>
                <w:szCs w:val="22"/>
              </w:rPr>
            </w:pPr>
          </w:p>
        </w:tc>
        <w:tc>
          <w:tcPr>
            <w:tcW w:w="1527" w:type="dxa"/>
          </w:tcPr>
          <w:p w:rsidR="001964CE" w:rsidRPr="00261300" w:rsidRDefault="001964CE" w:rsidP="00261300">
            <w:pPr>
              <w:pStyle w:val="ConsPlusNormal"/>
              <w:jc w:val="both"/>
              <w:rPr>
                <w:rFonts w:ascii="Times New Roman" w:hAnsi="Times New Roman" w:cs="Times New Roman"/>
                <w:sz w:val="22"/>
                <w:szCs w:val="22"/>
              </w:rPr>
            </w:pPr>
          </w:p>
        </w:tc>
        <w:tc>
          <w:tcPr>
            <w:tcW w:w="1946" w:type="dxa"/>
          </w:tcPr>
          <w:p w:rsidR="001964CE" w:rsidRPr="00261300" w:rsidRDefault="001964CE" w:rsidP="00261300">
            <w:pPr>
              <w:pStyle w:val="ConsPlusNormal"/>
              <w:jc w:val="both"/>
              <w:rPr>
                <w:rFonts w:ascii="Times New Roman" w:hAnsi="Times New Roman" w:cs="Times New Roman"/>
                <w:sz w:val="22"/>
                <w:szCs w:val="22"/>
              </w:rPr>
            </w:pPr>
          </w:p>
        </w:tc>
        <w:tc>
          <w:tcPr>
            <w:tcW w:w="2623" w:type="dxa"/>
          </w:tcPr>
          <w:p w:rsidR="001964CE" w:rsidRPr="00261300" w:rsidRDefault="001964CE" w:rsidP="00261300">
            <w:pPr>
              <w:pStyle w:val="ConsPlusNormal"/>
              <w:jc w:val="both"/>
              <w:rPr>
                <w:rFonts w:ascii="Times New Roman" w:hAnsi="Times New Roman" w:cs="Times New Roman"/>
                <w:sz w:val="22"/>
                <w:szCs w:val="22"/>
              </w:rPr>
            </w:pPr>
          </w:p>
        </w:tc>
      </w:tr>
      <w:tr w:rsidR="001964CE" w:rsidRPr="00261300" w:rsidTr="00BD7E27">
        <w:tc>
          <w:tcPr>
            <w:tcW w:w="544" w:type="dxa"/>
          </w:tcPr>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3.</w:t>
            </w:r>
          </w:p>
        </w:tc>
        <w:tc>
          <w:tcPr>
            <w:tcW w:w="1645" w:type="dxa"/>
          </w:tcPr>
          <w:p w:rsidR="001964CE" w:rsidRPr="00261300" w:rsidRDefault="001964CE" w:rsidP="00261300">
            <w:pPr>
              <w:pStyle w:val="ConsPlusNormal"/>
              <w:jc w:val="both"/>
              <w:rPr>
                <w:rFonts w:ascii="Times New Roman" w:hAnsi="Times New Roman" w:cs="Times New Roman"/>
                <w:sz w:val="22"/>
                <w:szCs w:val="22"/>
              </w:rPr>
            </w:pPr>
          </w:p>
        </w:tc>
        <w:tc>
          <w:tcPr>
            <w:tcW w:w="1842" w:type="dxa"/>
          </w:tcPr>
          <w:p w:rsidR="001964CE" w:rsidRPr="00261300" w:rsidRDefault="001964CE" w:rsidP="00261300">
            <w:pPr>
              <w:pStyle w:val="ConsPlusNormal"/>
              <w:jc w:val="both"/>
              <w:rPr>
                <w:rFonts w:ascii="Times New Roman" w:hAnsi="Times New Roman" w:cs="Times New Roman"/>
                <w:sz w:val="22"/>
                <w:szCs w:val="22"/>
              </w:rPr>
            </w:pPr>
          </w:p>
        </w:tc>
        <w:tc>
          <w:tcPr>
            <w:tcW w:w="1527" w:type="dxa"/>
          </w:tcPr>
          <w:p w:rsidR="001964CE" w:rsidRPr="00261300" w:rsidRDefault="001964CE" w:rsidP="00261300">
            <w:pPr>
              <w:pStyle w:val="ConsPlusNormal"/>
              <w:jc w:val="both"/>
              <w:rPr>
                <w:rFonts w:ascii="Times New Roman" w:hAnsi="Times New Roman" w:cs="Times New Roman"/>
                <w:sz w:val="22"/>
                <w:szCs w:val="22"/>
              </w:rPr>
            </w:pPr>
          </w:p>
        </w:tc>
        <w:tc>
          <w:tcPr>
            <w:tcW w:w="1946" w:type="dxa"/>
          </w:tcPr>
          <w:p w:rsidR="001964CE" w:rsidRPr="00261300" w:rsidRDefault="001964CE" w:rsidP="00261300">
            <w:pPr>
              <w:pStyle w:val="ConsPlusNormal"/>
              <w:jc w:val="both"/>
              <w:rPr>
                <w:rFonts w:ascii="Times New Roman" w:hAnsi="Times New Roman" w:cs="Times New Roman"/>
                <w:sz w:val="22"/>
                <w:szCs w:val="22"/>
              </w:rPr>
            </w:pPr>
          </w:p>
        </w:tc>
        <w:tc>
          <w:tcPr>
            <w:tcW w:w="2623" w:type="dxa"/>
          </w:tcPr>
          <w:p w:rsidR="001964CE" w:rsidRPr="00261300" w:rsidRDefault="001964CE" w:rsidP="00261300">
            <w:pPr>
              <w:pStyle w:val="ConsPlusNormal"/>
              <w:jc w:val="both"/>
              <w:rPr>
                <w:rFonts w:ascii="Times New Roman" w:hAnsi="Times New Roman" w:cs="Times New Roman"/>
                <w:sz w:val="22"/>
                <w:szCs w:val="22"/>
              </w:rPr>
            </w:pPr>
          </w:p>
        </w:tc>
      </w:tr>
    </w:tbl>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ind w:firstLine="540"/>
        <w:jc w:val="both"/>
        <w:rPr>
          <w:rFonts w:ascii="Times New Roman" w:hAnsi="Times New Roman" w:cs="Times New Roman"/>
          <w:sz w:val="22"/>
          <w:szCs w:val="22"/>
        </w:rPr>
      </w:pPr>
      <w:r w:rsidRPr="00261300">
        <w:rPr>
          <w:rFonts w:ascii="Times New Roman" w:hAnsi="Times New Roman" w:cs="Times New Roman"/>
          <w:sz w:val="22"/>
          <w:szCs w:val="22"/>
        </w:rPr>
        <w:t>Приложение:</w:t>
      </w:r>
    </w:p>
    <w:p w:rsidR="001964CE" w:rsidRPr="00261300" w:rsidRDefault="001964CE" w:rsidP="00261300">
      <w:pPr>
        <w:pStyle w:val="ConsPlusNormal"/>
        <w:spacing w:before="240"/>
        <w:ind w:firstLine="540"/>
        <w:jc w:val="both"/>
        <w:rPr>
          <w:rFonts w:ascii="Times New Roman" w:hAnsi="Times New Roman" w:cs="Times New Roman"/>
          <w:sz w:val="22"/>
          <w:szCs w:val="22"/>
        </w:rPr>
      </w:pPr>
      <w:r w:rsidRPr="00261300">
        <w:rPr>
          <w:rFonts w:ascii="Times New Roman" w:hAnsi="Times New Roman" w:cs="Times New Roman"/>
          <w:sz w:val="22"/>
          <w:szCs w:val="22"/>
        </w:rPr>
        <w:t>1.</w:t>
      </w:r>
    </w:p>
    <w:p w:rsidR="001964CE" w:rsidRPr="00261300" w:rsidRDefault="001964CE" w:rsidP="00261300">
      <w:pPr>
        <w:pStyle w:val="ConsPlusNormal"/>
        <w:spacing w:before="240"/>
        <w:ind w:firstLine="540"/>
        <w:jc w:val="both"/>
        <w:rPr>
          <w:rFonts w:ascii="Times New Roman" w:hAnsi="Times New Roman" w:cs="Times New Roman"/>
          <w:sz w:val="22"/>
          <w:szCs w:val="22"/>
        </w:rPr>
      </w:pPr>
      <w:r w:rsidRPr="00261300">
        <w:rPr>
          <w:rFonts w:ascii="Times New Roman" w:hAnsi="Times New Roman" w:cs="Times New Roman"/>
          <w:sz w:val="22"/>
          <w:szCs w:val="22"/>
        </w:rPr>
        <w:t>2.</w:t>
      </w:r>
    </w:p>
    <w:p w:rsidR="001964CE" w:rsidRPr="00261300" w:rsidRDefault="001964CE" w:rsidP="00261300">
      <w:pPr>
        <w:pStyle w:val="ConsPlusNormal"/>
        <w:spacing w:before="240"/>
        <w:ind w:firstLine="540"/>
        <w:jc w:val="both"/>
        <w:rPr>
          <w:rFonts w:ascii="Times New Roman" w:hAnsi="Times New Roman" w:cs="Times New Roman"/>
          <w:sz w:val="22"/>
          <w:szCs w:val="22"/>
        </w:rPr>
      </w:pPr>
      <w:r w:rsidRPr="00261300">
        <w:rPr>
          <w:rFonts w:ascii="Times New Roman" w:hAnsi="Times New Roman" w:cs="Times New Roman"/>
          <w:sz w:val="22"/>
          <w:szCs w:val="22"/>
        </w:rPr>
        <w:t>Итого листов приложения:</w:t>
      </w:r>
    </w:p>
    <w:p w:rsidR="001964CE" w:rsidRPr="00261300" w:rsidRDefault="001964CE" w:rsidP="00261300">
      <w:pPr>
        <w:pStyle w:val="ConsPlusNormal"/>
        <w:ind w:firstLine="540"/>
        <w:jc w:val="both"/>
        <w:rPr>
          <w:rFonts w:ascii="Times New Roman" w:hAnsi="Times New Roman" w:cs="Times New Roman"/>
          <w:sz w:val="22"/>
          <w:szCs w:val="22"/>
        </w:rPr>
      </w:pPr>
    </w:p>
    <w:p w:rsidR="007B5982" w:rsidRPr="00261300" w:rsidRDefault="007B5982"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ind w:firstLine="540"/>
        <w:jc w:val="both"/>
        <w:rPr>
          <w:rFonts w:ascii="Times New Roman" w:hAnsi="Times New Roman" w:cs="Times New Roman"/>
          <w:sz w:val="22"/>
          <w:szCs w:val="22"/>
        </w:rPr>
      </w:pPr>
      <w:r w:rsidRPr="00261300">
        <w:rPr>
          <w:rFonts w:ascii="Times New Roman" w:hAnsi="Times New Roman" w:cs="Times New Roman"/>
          <w:sz w:val="22"/>
          <w:szCs w:val="22"/>
        </w:rPr>
        <w:t>Настоящей заявкой подтверждаю, что в отношении</w:t>
      </w:r>
    </w:p>
    <w:p w:rsidR="001964CE" w:rsidRPr="00261300" w:rsidRDefault="001964CE" w:rsidP="00261300">
      <w:pPr>
        <w:pStyle w:val="ConsPlusNormal"/>
        <w:ind w:firstLine="540"/>
        <w:jc w:val="both"/>
        <w:rPr>
          <w:rFonts w:ascii="Times New Roman" w:hAnsi="Times New Roman" w:cs="Times New Roman"/>
          <w:sz w:val="22"/>
          <w:szCs w:val="22"/>
        </w:rPr>
      </w:pPr>
    </w:p>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(наименование юридического лица, Ф.И.О. (отчество указывается при наличии) индивидуального предпринимателя, участников договора простого товарищества) отсутствует решение арбитражного суда о признании банкротом и об открытии конкурсного производства, не проводится ликвидация юридического лица, прекращение деятельности индивидуального предпринимателя, не приостановлено и не аннулировано действие лицензии, отсутствует задолженность по обязательным платежам в бюджеты бюджетной системы Российской Федерации за последний завершенный отчетный период.</w:t>
      </w:r>
    </w:p>
    <w:p w:rsidR="001964CE" w:rsidRPr="00261300" w:rsidRDefault="001964CE" w:rsidP="00261300">
      <w:pPr>
        <w:pStyle w:val="ConsPlusNormal"/>
        <w:ind w:firstLine="540"/>
        <w:jc w:val="both"/>
        <w:rPr>
          <w:rFonts w:ascii="Times New Roman" w:hAnsi="Times New Roman" w:cs="Times New Roman"/>
          <w:sz w:val="22"/>
          <w:szCs w:val="22"/>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00"/>
        <w:gridCol w:w="1952"/>
        <w:gridCol w:w="581"/>
        <w:gridCol w:w="377"/>
        <w:gridCol w:w="1199"/>
        <w:gridCol w:w="557"/>
        <w:gridCol w:w="494"/>
        <w:gridCol w:w="967"/>
      </w:tblGrid>
      <w:tr w:rsidR="001964CE" w:rsidRPr="00261300" w:rsidTr="007B5982">
        <w:tc>
          <w:tcPr>
            <w:tcW w:w="4000" w:type="dxa"/>
          </w:tcPr>
          <w:p w:rsidR="001964CE" w:rsidRPr="00261300" w:rsidRDefault="001964CE" w:rsidP="00261300">
            <w:pPr>
              <w:pStyle w:val="ConsPlusNormal"/>
              <w:jc w:val="both"/>
              <w:rPr>
                <w:rFonts w:ascii="Times New Roman" w:hAnsi="Times New Roman" w:cs="Times New Roman"/>
                <w:sz w:val="22"/>
                <w:szCs w:val="22"/>
              </w:rPr>
            </w:pPr>
          </w:p>
        </w:tc>
        <w:tc>
          <w:tcPr>
            <w:tcW w:w="1952" w:type="dxa"/>
          </w:tcPr>
          <w:p w:rsidR="001964CE" w:rsidRPr="00261300" w:rsidRDefault="001964CE" w:rsidP="00261300">
            <w:pPr>
              <w:pStyle w:val="ConsPlusNormal"/>
              <w:jc w:val="both"/>
              <w:rPr>
                <w:rFonts w:ascii="Times New Roman" w:hAnsi="Times New Roman" w:cs="Times New Roman"/>
                <w:sz w:val="22"/>
                <w:szCs w:val="22"/>
              </w:rPr>
            </w:pPr>
          </w:p>
        </w:tc>
        <w:tc>
          <w:tcPr>
            <w:tcW w:w="4175" w:type="dxa"/>
            <w:gridSpan w:val="6"/>
          </w:tcPr>
          <w:p w:rsidR="001964CE" w:rsidRPr="00261300" w:rsidRDefault="001964CE" w:rsidP="00261300">
            <w:pPr>
              <w:pStyle w:val="ConsPlusNormal"/>
              <w:jc w:val="both"/>
              <w:rPr>
                <w:rFonts w:ascii="Times New Roman" w:hAnsi="Times New Roman" w:cs="Times New Roman"/>
                <w:sz w:val="22"/>
                <w:szCs w:val="22"/>
              </w:rPr>
            </w:pPr>
          </w:p>
        </w:tc>
      </w:tr>
      <w:tr w:rsidR="001964CE" w:rsidRPr="00261300" w:rsidTr="007B5982">
        <w:tc>
          <w:tcPr>
            <w:tcW w:w="4000" w:type="dxa"/>
          </w:tcPr>
          <w:p w:rsidR="001964CE" w:rsidRPr="00261300" w:rsidRDefault="001964CE" w:rsidP="00261300">
            <w:pPr>
              <w:pStyle w:val="ConsPlusNormal"/>
              <w:jc w:val="both"/>
              <w:rPr>
                <w:rFonts w:ascii="Times New Roman" w:hAnsi="Times New Roman" w:cs="Times New Roman"/>
                <w:sz w:val="22"/>
                <w:szCs w:val="22"/>
              </w:rPr>
            </w:pPr>
            <w:r w:rsidRPr="00261300">
              <w:rPr>
                <w:rFonts w:ascii="Times New Roman" w:hAnsi="Times New Roman" w:cs="Times New Roman"/>
                <w:sz w:val="22"/>
                <w:szCs w:val="22"/>
              </w:rPr>
              <w:t>Руководитель (представитель) юридического лица, индивидуальный предприниматель (представитель индивидуального предпринимателя), уполномоченный участник договора простого товарищества (представитель уполномоченного участника)</w:t>
            </w:r>
          </w:p>
        </w:tc>
        <w:tc>
          <w:tcPr>
            <w:tcW w:w="1952" w:type="dxa"/>
          </w:tcPr>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Подпись</w:t>
            </w:r>
          </w:p>
        </w:tc>
        <w:tc>
          <w:tcPr>
            <w:tcW w:w="4175" w:type="dxa"/>
            <w:gridSpan w:val="6"/>
          </w:tcPr>
          <w:p w:rsidR="001964CE" w:rsidRPr="00261300" w:rsidRDefault="001964CE" w:rsidP="00261300">
            <w:pPr>
              <w:pStyle w:val="ConsPlusNormal"/>
              <w:jc w:val="center"/>
              <w:rPr>
                <w:rFonts w:ascii="Times New Roman" w:hAnsi="Times New Roman" w:cs="Times New Roman"/>
                <w:sz w:val="22"/>
                <w:szCs w:val="22"/>
              </w:rPr>
            </w:pPr>
            <w:r w:rsidRPr="00261300">
              <w:rPr>
                <w:rFonts w:ascii="Times New Roman" w:hAnsi="Times New Roman" w:cs="Times New Roman"/>
                <w:sz w:val="22"/>
                <w:szCs w:val="22"/>
              </w:rPr>
              <w:t>Фамилия, имя, отчество (последнее - при наличии)</w:t>
            </w:r>
          </w:p>
        </w:tc>
      </w:tr>
      <w:tr w:rsidR="001964CE" w:rsidRPr="00261300" w:rsidTr="007B5982">
        <w:tc>
          <w:tcPr>
            <w:tcW w:w="4000" w:type="dxa"/>
          </w:tcPr>
          <w:p w:rsidR="001964CE" w:rsidRPr="00261300" w:rsidRDefault="001964CE" w:rsidP="00261300">
            <w:pPr>
              <w:pStyle w:val="ConsPlusNormal"/>
              <w:jc w:val="both"/>
              <w:rPr>
                <w:rFonts w:ascii="Times New Roman" w:hAnsi="Times New Roman" w:cs="Times New Roman"/>
                <w:sz w:val="22"/>
                <w:szCs w:val="22"/>
              </w:rPr>
            </w:pPr>
            <w:r w:rsidRPr="00261300">
              <w:rPr>
                <w:rFonts w:ascii="Times New Roman" w:hAnsi="Times New Roman" w:cs="Times New Roman"/>
                <w:sz w:val="22"/>
                <w:szCs w:val="22"/>
              </w:rPr>
              <w:t>М.П. (при наличии)</w:t>
            </w:r>
          </w:p>
        </w:tc>
        <w:tc>
          <w:tcPr>
            <w:tcW w:w="1952" w:type="dxa"/>
          </w:tcPr>
          <w:p w:rsidR="001964CE" w:rsidRPr="00261300" w:rsidRDefault="001964CE" w:rsidP="00261300">
            <w:pPr>
              <w:pStyle w:val="ConsPlusNormal"/>
              <w:jc w:val="both"/>
              <w:rPr>
                <w:rFonts w:ascii="Times New Roman" w:hAnsi="Times New Roman" w:cs="Times New Roman"/>
                <w:sz w:val="22"/>
                <w:szCs w:val="22"/>
              </w:rPr>
            </w:pPr>
          </w:p>
        </w:tc>
        <w:tc>
          <w:tcPr>
            <w:tcW w:w="4175" w:type="dxa"/>
            <w:gridSpan w:val="6"/>
          </w:tcPr>
          <w:p w:rsidR="001964CE" w:rsidRPr="00261300" w:rsidRDefault="001964CE" w:rsidP="00261300">
            <w:pPr>
              <w:pStyle w:val="ConsPlusNormal"/>
              <w:jc w:val="both"/>
              <w:rPr>
                <w:rFonts w:ascii="Times New Roman" w:hAnsi="Times New Roman" w:cs="Times New Roman"/>
                <w:sz w:val="22"/>
                <w:szCs w:val="22"/>
              </w:rPr>
            </w:pPr>
          </w:p>
        </w:tc>
      </w:tr>
      <w:tr w:rsidR="001964CE" w:rsidRPr="00261300" w:rsidTr="007B5982">
        <w:tc>
          <w:tcPr>
            <w:tcW w:w="5952" w:type="dxa"/>
            <w:gridSpan w:val="2"/>
          </w:tcPr>
          <w:p w:rsidR="001964CE" w:rsidRPr="00261300" w:rsidRDefault="001964CE" w:rsidP="00261300">
            <w:pPr>
              <w:pStyle w:val="ConsPlusNormal"/>
              <w:jc w:val="right"/>
              <w:rPr>
                <w:rFonts w:ascii="Times New Roman" w:hAnsi="Times New Roman" w:cs="Times New Roman"/>
                <w:sz w:val="22"/>
                <w:szCs w:val="22"/>
              </w:rPr>
            </w:pPr>
            <w:r w:rsidRPr="00261300">
              <w:rPr>
                <w:rFonts w:ascii="Times New Roman" w:hAnsi="Times New Roman" w:cs="Times New Roman"/>
                <w:sz w:val="22"/>
                <w:szCs w:val="22"/>
              </w:rPr>
              <w:t>"</w:t>
            </w:r>
          </w:p>
        </w:tc>
        <w:tc>
          <w:tcPr>
            <w:tcW w:w="581" w:type="dxa"/>
          </w:tcPr>
          <w:p w:rsidR="001964CE" w:rsidRPr="00261300" w:rsidRDefault="001964CE" w:rsidP="00261300">
            <w:pPr>
              <w:pStyle w:val="ConsPlusNormal"/>
              <w:jc w:val="center"/>
              <w:rPr>
                <w:rFonts w:ascii="Times New Roman" w:hAnsi="Times New Roman" w:cs="Times New Roman"/>
                <w:sz w:val="22"/>
                <w:szCs w:val="22"/>
              </w:rPr>
            </w:pPr>
          </w:p>
        </w:tc>
        <w:tc>
          <w:tcPr>
            <w:tcW w:w="377" w:type="dxa"/>
          </w:tcPr>
          <w:p w:rsidR="001964CE" w:rsidRPr="00261300" w:rsidRDefault="001964CE" w:rsidP="00261300">
            <w:pPr>
              <w:pStyle w:val="ConsPlusNormal"/>
              <w:jc w:val="both"/>
              <w:rPr>
                <w:rFonts w:ascii="Times New Roman" w:hAnsi="Times New Roman" w:cs="Times New Roman"/>
                <w:sz w:val="22"/>
                <w:szCs w:val="22"/>
              </w:rPr>
            </w:pPr>
            <w:r w:rsidRPr="00261300">
              <w:rPr>
                <w:rFonts w:ascii="Times New Roman" w:hAnsi="Times New Roman" w:cs="Times New Roman"/>
                <w:sz w:val="22"/>
                <w:szCs w:val="22"/>
              </w:rPr>
              <w:t>"</w:t>
            </w:r>
          </w:p>
        </w:tc>
        <w:tc>
          <w:tcPr>
            <w:tcW w:w="1199" w:type="dxa"/>
          </w:tcPr>
          <w:p w:rsidR="001964CE" w:rsidRPr="00261300" w:rsidRDefault="001964CE" w:rsidP="00261300">
            <w:pPr>
              <w:pStyle w:val="ConsPlusNormal"/>
              <w:jc w:val="both"/>
              <w:rPr>
                <w:rFonts w:ascii="Times New Roman" w:hAnsi="Times New Roman" w:cs="Times New Roman"/>
                <w:sz w:val="22"/>
                <w:szCs w:val="22"/>
              </w:rPr>
            </w:pPr>
          </w:p>
        </w:tc>
        <w:tc>
          <w:tcPr>
            <w:tcW w:w="557" w:type="dxa"/>
          </w:tcPr>
          <w:p w:rsidR="001964CE" w:rsidRPr="00261300" w:rsidRDefault="001964CE" w:rsidP="00261300">
            <w:pPr>
              <w:pStyle w:val="ConsPlusNormal"/>
              <w:jc w:val="both"/>
              <w:rPr>
                <w:rFonts w:ascii="Times New Roman" w:hAnsi="Times New Roman" w:cs="Times New Roman"/>
                <w:sz w:val="22"/>
                <w:szCs w:val="22"/>
              </w:rPr>
            </w:pPr>
            <w:r w:rsidRPr="00261300">
              <w:rPr>
                <w:rFonts w:ascii="Times New Roman" w:hAnsi="Times New Roman" w:cs="Times New Roman"/>
                <w:sz w:val="22"/>
                <w:szCs w:val="22"/>
              </w:rPr>
              <w:t>20</w:t>
            </w:r>
          </w:p>
        </w:tc>
        <w:tc>
          <w:tcPr>
            <w:tcW w:w="494" w:type="dxa"/>
          </w:tcPr>
          <w:p w:rsidR="001964CE" w:rsidRPr="00261300" w:rsidRDefault="001964CE" w:rsidP="00261300">
            <w:pPr>
              <w:pStyle w:val="ConsPlusNormal"/>
              <w:jc w:val="both"/>
              <w:rPr>
                <w:rFonts w:ascii="Times New Roman" w:hAnsi="Times New Roman" w:cs="Times New Roman"/>
                <w:sz w:val="22"/>
                <w:szCs w:val="22"/>
              </w:rPr>
            </w:pPr>
          </w:p>
        </w:tc>
        <w:tc>
          <w:tcPr>
            <w:tcW w:w="967" w:type="dxa"/>
          </w:tcPr>
          <w:p w:rsidR="001964CE" w:rsidRPr="00261300" w:rsidRDefault="001964CE" w:rsidP="00261300">
            <w:pPr>
              <w:pStyle w:val="ConsPlusNormal"/>
              <w:jc w:val="both"/>
              <w:rPr>
                <w:rFonts w:ascii="Times New Roman" w:hAnsi="Times New Roman" w:cs="Times New Roman"/>
                <w:sz w:val="22"/>
                <w:szCs w:val="22"/>
              </w:rPr>
            </w:pPr>
            <w:r w:rsidRPr="00261300">
              <w:rPr>
                <w:rFonts w:ascii="Times New Roman" w:hAnsi="Times New Roman" w:cs="Times New Roman"/>
                <w:sz w:val="22"/>
                <w:szCs w:val="22"/>
              </w:rPr>
              <w:t>г.</w:t>
            </w:r>
          </w:p>
        </w:tc>
      </w:tr>
    </w:tbl>
    <w:p w:rsidR="001964CE" w:rsidRPr="00261300" w:rsidRDefault="001964CE" w:rsidP="00261300">
      <w:pPr>
        <w:pStyle w:val="ConsPlusNormal"/>
        <w:ind w:firstLine="540"/>
        <w:jc w:val="both"/>
        <w:rPr>
          <w:rFonts w:ascii="Times New Roman" w:hAnsi="Times New Roman" w:cs="Times New Roman"/>
          <w:sz w:val="22"/>
          <w:szCs w:val="22"/>
        </w:rPr>
      </w:pPr>
      <w:r w:rsidRPr="00261300">
        <w:rPr>
          <w:rFonts w:ascii="Times New Roman" w:hAnsi="Times New Roman" w:cs="Times New Roman"/>
          <w:sz w:val="22"/>
          <w:szCs w:val="22"/>
        </w:rPr>
        <w:t>[1] Для участников договора простого товарищества информация представляется на каждого из участников договора простого товарищества с предоставлением копии договора простого товарищества.</w:t>
      </w:r>
    </w:p>
    <w:p w:rsidR="001964CE" w:rsidRPr="00261300" w:rsidRDefault="001964CE" w:rsidP="00261300">
      <w:pPr>
        <w:pStyle w:val="ConsPlusNormal"/>
        <w:spacing w:before="240"/>
        <w:ind w:firstLine="540"/>
        <w:jc w:val="both"/>
        <w:rPr>
          <w:rFonts w:ascii="Times New Roman" w:hAnsi="Times New Roman" w:cs="Times New Roman"/>
          <w:sz w:val="22"/>
          <w:szCs w:val="22"/>
        </w:rPr>
      </w:pPr>
      <w:r w:rsidRPr="00261300">
        <w:rPr>
          <w:rFonts w:ascii="Times New Roman" w:hAnsi="Times New Roman" w:cs="Times New Roman"/>
          <w:sz w:val="22"/>
          <w:szCs w:val="22"/>
        </w:rPr>
        <w:t>[2] Для участников договора простого товарищества информация представляется на каждого из участников договора простого товарищества.</w:t>
      </w:r>
    </w:p>
    <w:p w:rsidR="001964CE" w:rsidRPr="00261300" w:rsidRDefault="001964CE" w:rsidP="00261300">
      <w:pPr>
        <w:pStyle w:val="ConsPlusNormal"/>
        <w:spacing w:before="240"/>
        <w:ind w:firstLine="540"/>
        <w:jc w:val="both"/>
        <w:rPr>
          <w:rFonts w:ascii="Times New Roman" w:hAnsi="Times New Roman" w:cs="Times New Roman"/>
          <w:sz w:val="22"/>
          <w:szCs w:val="22"/>
        </w:rPr>
      </w:pPr>
      <w:r w:rsidRPr="00261300">
        <w:rPr>
          <w:rFonts w:ascii="Times New Roman" w:hAnsi="Times New Roman" w:cs="Times New Roman"/>
          <w:sz w:val="22"/>
          <w:szCs w:val="22"/>
        </w:rPr>
        <w:t>[3] Для участников договора простого товарищества информация представляется на каждого из участников договора простого товарищества.</w:t>
      </w:r>
    </w:p>
    <w:p w:rsidR="001964CE" w:rsidRPr="00261300" w:rsidRDefault="001964CE" w:rsidP="00261300">
      <w:pPr>
        <w:pStyle w:val="ConsPlusNormal"/>
        <w:spacing w:before="240"/>
        <w:ind w:firstLine="540"/>
        <w:jc w:val="both"/>
        <w:rPr>
          <w:rFonts w:ascii="Times New Roman" w:hAnsi="Times New Roman" w:cs="Times New Roman"/>
          <w:sz w:val="22"/>
          <w:szCs w:val="22"/>
        </w:rPr>
      </w:pPr>
      <w:r w:rsidRPr="00261300">
        <w:rPr>
          <w:rFonts w:ascii="Times New Roman" w:hAnsi="Times New Roman" w:cs="Times New Roman"/>
          <w:sz w:val="22"/>
          <w:szCs w:val="22"/>
        </w:rPr>
        <w:t>[4] Для участников договора простого товарищества информация представляется на каждого из участников договора простого товарищества.</w:t>
      </w:r>
    </w:p>
    <w:p w:rsidR="001964CE" w:rsidRPr="00261300" w:rsidRDefault="001964CE" w:rsidP="00261300">
      <w:pPr>
        <w:pStyle w:val="ConsPlusNormal"/>
        <w:spacing w:before="240"/>
        <w:ind w:firstLine="540"/>
        <w:jc w:val="both"/>
        <w:rPr>
          <w:rFonts w:ascii="Times New Roman" w:hAnsi="Times New Roman" w:cs="Times New Roman"/>
          <w:sz w:val="22"/>
          <w:szCs w:val="22"/>
        </w:rPr>
      </w:pPr>
      <w:r w:rsidRPr="00261300">
        <w:rPr>
          <w:rFonts w:ascii="Times New Roman" w:hAnsi="Times New Roman" w:cs="Times New Roman"/>
          <w:sz w:val="22"/>
          <w:szCs w:val="22"/>
        </w:rPr>
        <w:t>[5] Для определения среднего срока эксплуатации транспортных средств год выпуска транспортных средств подтверждается копиями паспортов транспортных средств, предоставляемых для осуществления перевозок по данному маршруту, с приложением копий документов, подтверждающих основание приобретения права на транспортные средства.</w:t>
      </w:r>
    </w:p>
    <w:p w:rsidR="001964CE" w:rsidRPr="00261300" w:rsidRDefault="001964CE" w:rsidP="00261300">
      <w:pPr>
        <w:pStyle w:val="ConsPlusNormal"/>
        <w:spacing w:before="240"/>
        <w:ind w:firstLine="540"/>
        <w:jc w:val="both"/>
        <w:rPr>
          <w:rFonts w:ascii="Times New Roman" w:hAnsi="Times New Roman" w:cs="Times New Roman"/>
          <w:sz w:val="22"/>
          <w:szCs w:val="22"/>
        </w:rPr>
      </w:pPr>
      <w:r w:rsidRPr="00261300">
        <w:rPr>
          <w:rFonts w:ascii="Times New Roman" w:hAnsi="Times New Roman" w:cs="Times New Roman"/>
          <w:sz w:val="22"/>
          <w:szCs w:val="22"/>
        </w:rPr>
        <w:t>[6] Указывается наименование документов и количество листов.</w:t>
      </w:r>
    </w:p>
    <w:p w:rsidR="00501864" w:rsidRPr="00261300" w:rsidRDefault="00501864" w:rsidP="00261300">
      <w:pPr>
        <w:pStyle w:val="ConsPlusNormal"/>
        <w:rPr>
          <w:rFonts w:ascii="Times New Roman" w:hAnsi="Times New Roman" w:cs="Times New Roman"/>
          <w:sz w:val="22"/>
          <w:szCs w:val="22"/>
        </w:rPr>
      </w:pPr>
    </w:p>
    <w:sectPr w:rsidR="00501864" w:rsidRPr="00261300" w:rsidSect="00CD4740">
      <w:pgSz w:w="11906" w:h="16838"/>
      <w:pgMar w:top="426" w:right="566" w:bottom="426"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A9E" w:rsidRDefault="003D5A9E" w:rsidP="00B71740">
      <w:pPr>
        <w:spacing w:after="0" w:line="240" w:lineRule="auto"/>
      </w:pPr>
      <w:r>
        <w:separator/>
      </w:r>
    </w:p>
  </w:endnote>
  <w:endnote w:type="continuationSeparator" w:id="0">
    <w:p w:rsidR="003D5A9E" w:rsidRDefault="003D5A9E" w:rsidP="00B71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A9E" w:rsidRDefault="003D5A9E" w:rsidP="00B71740">
      <w:pPr>
        <w:spacing w:after="0" w:line="240" w:lineRule="auto"/>
      </w:pPr>
      <w:r>
        <w:separator/>
      </w:r>
    </w:p>
  </w:footnote>
  <w:footnote w:type="continuationSeparator" w:id="0">
    <w:p w:rsidR="003D5A9E" w:rsidRDefault="003D5A9E" w:rsidP="00B717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C3AF0"/>
    <w:multiLevelType w:val="hybridMultilevel"/>
    <w:tmpl w:val="B420C5B0"/>
    <w:lvl w:ilvl="0" w:tplc="04190011">
      <w:start w:val="1"/>
      <w:numFmt w:val="decimal"/>
      <w:lvlText w:val="%1)"/>
      <w:lvlJc w:val="left"/>
      <w:pPr>
        <w:ind w:left="990" w:hanging="360"/>
      </w:p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 w15:restartNumberingAfterBreak="0">
    <w:nsid w:val="12DB0510"/>
    <w:multiLevelType w:val="hybridMultilevel"/>
    <w:tmpl w:val="AB20836A"/>
    <w:lvl w:ilvl="0" w:tplc="D542E910">
      <w:start w:val="1"/>
      <w:numFmt w:val="decimal"/>
      <w:lvlText w:val="%1."/>
      <w:lvlJc w:val="left"/>
      <w:pPr>
        <w:ind w:left="750" w:hanging="39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C32727"/>
    <w:multiLevelType w:val="hybridMultilevel"/>
    <w:tmpl w:val="16369104"/>
    <w:lvl w:ilvl="0" w:tplc="98240FEC">
      <w:start w:val="9"/>
      <w:numFmt w:val="decimal"/>
      <w:lvlText w:val="%1)"/>
      <w:lvlJc w:val="left"/>
      <w:pPr>
        <w:ind w:left="720" w:hanging="360"/>
      </w:pPr>
      <w:rPr>
        <w:rFonts w:ascii="Arial" w:hAnsi="Arial" w:cs="Arial"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AB7DBF"/>
    <w:multiLevelType w:val="hybridMultilevel"/>
    <w:tmpl w:val="88EAFCA6"/>
    <w:lvl w:ilvl="0" w:tplc="325A32CE">
      <w:start w:val="2"/>
      <w:numFmt w:val="decimal"/>
      <w:lvlText w:val="%1."/>
      <w:lvlJc w:val="left"/>
      <w:pPr>
        <w:ind w:left="750" w:hanging="360"/>
      </w:pPr>
      <w:rPr>
        <w:rFonts w:hint="default"/>
        <w:b w:val="0"/>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4" w15:restartNumberingAfterBreak="0">
    <w:nsid w:val="53FB1799"/>
    <w:multiLevelType w:val="hybridMultilevel"/>
    <w:tmpl w:val="DEE0F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764D35"/>
    <w:multiLevelType w:val="hybridMultilevel"/>
    <w:tmpl w:val="896C6674"/>
    <w:lvl w:ilvl="0" w:tplc="0F50DD08">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568751B"/>
    <w:multiLevelType w:val="hybridMultilevel"/>
    <w:tmpl w:val="DBD4F3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04054"/>
    <w:rsid w:val="00004413"/>
    <w:rsid w:val="00035A98"/>
    <w:rsid w:val="00041D7E"/>
    <w:rsid w:val="000919FA"/>
    <w:rsid w:val="000A493B"/>
    <w:rsid w:val="000D78F9"/>
    <w:rsid w:val="000E315E"/>
    <w:rsid w:val="00101944"/>
    <w:rsid w:val="00104054"/>
    <w:rsid w:val="0011212E"/>
    <w:rsid w:val="00131D85"/>
    <w:rsid w:val="00140442"/>
    <w:rsid w:val="001635CB"/>
    <w:rsid w:val="00180A81"/>
    <w:rsid w:val="001964CE"/>
    <w:rsid w:val="001A6F3D"/>
    <w:rsid w:val="001C3FC9"/>
    <w:rsid w:val="001D6D34"/>
    <w:rsid w:val="00201319"/>
    <w:rsid w:val="00207EA9"/>
    <w:rsid w:val="00260597"/>
    <w:rsid w:val="00261300"/>
    <w:rsid w:val="00266124"/>
    <w:rsid w:val="0029021A"/>
    <w:rsid w:val="002925FE"/>
    <w:rsid w:val="002A10D0"/>
    <w:rsid w:val="002B4365"/>
    <w:rsid w:val="002E02E8"/>
    <w:rsid w:val="002E215E"/>
    <w:rsid w:val="002E2587"/>
    <w:rsid w:val="002E7C7A"/>
    <w:rsid w:val="002F463D"/>
    <w:rsid w:val="00302424"/>
    <w:rsid w:val="00320FC9"/>
    <w:rsid w:val="00326428"/>
    <w:rsid w:val="00356A7B"/>
    <w:rsid w:val="0039001B"/>
    <w:rsid w:val="00391BFA"/>
    <w:rsid w:val="003A6A1A"/>
    <w:rsid w:val="003D5A9E"/>
    <w:rsid w:val="003E71FC"/>
    <w:rsid w:val="003F5C82"/>
    <w:rsid w:val="00411848"/>
    <w:rsid w:val="00427639"/>
    <w:rsid w:val="00432E8D"/>
    <w:rsid w:val="004A7D15"/>
    <w:rsid w:val="004B4A0D"/>
    <w:rsid w:val="004D3296"/>
    <w:rsid w:val="004E0A10"/>
    <w:rsid w:val="00501864"/>
    <w:rsid w:val="005412D3"/>
    <w:rsid w:val="00545C32"/>
    <w:rsid w:val="00571A58"/>
    <w:rsid w:val="00581227"/>
    <w:rsid w:val="00583680"/>
    <w:rsid w:val="005B4F94"/>
    <w:rsid w:val="005C681A"/>
    <w:rsid w:val="005D4FE5"/>
    <w:rsid w:val="005F7F44"/>
    <w:rsid w:val="00606E4C"/>
    <w:rsid w:val="00615D30"/>
    <w:rsid w:val="0061693F"/>
    <w:rsid w:val="00617A72"/>
    <w:rsid w:val="00664BE9"/>
    <w:rsid w:val="00676D8D"/>
    <w:rsid w:val="00690586"/>
    <w:rsid w:val="00715CBA"/>
    <w:rsid w:val="007215E3"/>
    <w:rsid w:val="0075596F"/>
    <w:rsid w:val="00780F55"/>
    <w:rsid w:val="00786288"/>
    <w:rsid w:val="007B5982"/>
    <w:rsid w:val="007F425E"/>
    <w:rsid w:val="00835D35"/>
    <w:rsid w:val="00876D3D"/>
    <w:rsid w:val="008A4432"/>
    <w:rsid w:val="008A6337"/>
    <w:rsid w:val="008B3043"/>
    <w:rsid w:val="008B5E90"/>
    <w:rsid w:val="008D021F"/>
    <w:rsid w:val="008F29F3"/>
    <w:rsid w:val="009139AE"/>
    <w:rsid w:val="009308EA"/>
    <w:rsid w:val="009430C2"/>
    <w:rsid w:val="00961047"/>
    <w:rsid w:val="00966DE6"/>
    <w:rsid w:val="009847BB"/>
    <w:rsid w:val="009A555B"/>
    <w:rsid w:val="00A107A0"/>
    <w:rsid w:val="00A20948"/>
    <w:rsid w:val="00A328D9"/>
    <w:rsid w:val="00A422BA"/>
    <w:rsid w:val="00A5218F"/>
    <w:rsid w:val="00A534EA"/>
    <w:rsid w:val="00A56E6E"/>
    <w:rsid w:val="00AA3085"/>
    <w:rsid w:val="00AC243E"/>
    <w:rsid w:val="00AD296D"/>
    <w:rsid w:val="00AE5379"/>
    <w:rsid w:val="00AF25F1"/>
    <w:rsid w:val="00B07609"/>
    <w:rsid w:val="00B077C3"/>
    <w:rsid w:val="00B10A97"/>
    <w:rsid w:val="00B171F5"/>
    <w:rsid w:val="00B46EA9"/>
    <w:rsid w:val="00B71740"/>
    <w:rsid w:val="00B718E0"/>
    <w:rsid w:val="00BC5CCA"/>
    <w:rsid w:val="00BC7188"/>
    <w:rsid w:val="00BD7E27"/>
    <w:rsid w:val="00C01267"/>
    <w:rsid w:val="00C61C5E"/>
    <w:rsid w:val="00C64876"/>
    <w:rsid w:val="00C700F0"/>
    <w:rsid w:val="00C964D0"/>
    <w:rsid w:val="00CA5949"/>
    <w:rsid w:val="00CD4740"/>
    <w:rsid w:val="00D26314"/>
    <w:rsid w:val="00D3249B"/>
    <w:rsid w:val="00D540B7"/>
    <w:rsid w:val="00D82CD4"/>
    <w:rsid w:val="00D8665F"/>
    <w:rsid w:val="00DE65BA"/>
    <w:rsid w:val="00E51DBD"/>
    <w:rsid w:val="00E562F1"/>
    <w:rsid w:val="00E910DD"/>
    <w:rsid w:val="00E9735D"/>
    <w:rsid w:val="00EA52F9"/>
    <w:rsid w:val="00EB34C0"/>
    <w:rsid w:val="00F17A05"/>
    <w:rsid w:val="00F34D39"/>
    <w:rsid w:val="00F62C43"/>
    <w:rsid w:val="00F862A5"/>
    <w:rsid w:val="00FB3416"/>
    <w:rsid w:val="00FB4DB8"/>
    <w:rsid w:val="00FE0B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38D3B"/>
  <w15:docId w15:val="{1840A3E8-F5FB-4BA4-AC64-E8114A76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0A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4054"/>
    <w:pPr>
      <w:autoSpaceDE w:val="0"/>
      <w:autoSpaceDN w:val="0"/>
      <w:adjustRightInd w:val="0"/>
      <w:spacing w:after="0" w:line="240" w:lineRule="auto"/>
    </w:pPr>
    <w:rPr>
      <w:rFonts w:ascii="Arial" w:hAnsi="Arial" w:cs="Arial"/>
      <w:sz w:val="20"/>
      <w:szCs w:val="20"/>
    </w:rPr>
  </w:style>
  <w:style w:type="paragraph" w:styleId="a3">
    <w:name w:val="Plain Text"/>
    <w:basedOn w:val="a"/>
    <w:link w:val="a4"/>
    <w:unhideWhenUsed/>
    <w:rsid w:val="00131D85"/>
    <w:pPr>
      <w:spacing w:after="0" w:line="240" w:lineRule="auto"/>
    </w:pPr>
    <w:rPr>
      <w:rFonts w:ascii="Courier New" w:eastAsia="Times New Roman" w:hAnsi="Courier New" w:cs="Courier New"/>
      <w:sz w:val="20"/>
      <w:szCs w:val="20"/>
    </w:rPr>
  </w:style>
  <w:style w:type="character" w:customStyle="1" w:styleId="a4">
    <w:name w:val="Текст Знак"/>
    <w:basedOn w:val="a0"/>
    <w:link w:val="a3"/>
    <w:rsid w:val="00131D85"/>
    <w:rPr>
      <w:rFonts w:ascii="Courier New" w:eastAsia="Times New Roman" w:hAnsi="Courier New" w:cs="Courier New"/>
      <w:sz w:val="20"/>
      <w:szCs w:val="20"/>
    </w:rPr>
  </w:style>
  <w:style w:type="paragraph" w:customStyle="1" w:styleId="ConsPlusTitle">
    <w:name w:val="ConsPlusTitle"/>
    <w:uiPriority w:val="99"/>
    <w:rsid w:val="00A56E6E"/>
    <w:pPr>
      <w:widowControl w:val="0"/>
      <w:autoSpaceDE w:val="0"/>
      <w:autoSpaceDN w:val="0"/>
      <w:adjustRightInd w:val="0"/>
      <w:spacing w:after="0" w:line="240" w:lineRule="auto"/>
    </w:pPr>
    <w:rPr>
      <w:rFonts w:ascii="Calibri" w:hAnsi="Calibri" w:cs="Calibri"/>
      <w:b/>
      <w:bCs/>
    </w:rPr>
  </w:style>
  <w:style w:type="paragraph" w:styleId="a5">
    <w:name w:val="No Spacing"/>
    <w:uiPriority w:val="1"/>
    <w:qFormat/>
    <w:rsid w:val="00A56E6E"/>
    <w:pPr>
      <w:spacing w:after="0" w:line="240" w:lineRule="auto"/>
    </w:pPr>
  </w:style>
  <w:style w:type="paragraph" w:styleId="a6">
    <w:name w:val="List Paragraph"/>
    <w:basedOn w:val="a"/>
    <w:uiPriority w:val="34"/>
    <w:qFormat/>
    <w:rsid w:val="00A56E6E"/>
    <w:pPr>
      <w:ind w:left="720"/>
      <w:contextualSpacing/>
    </w:pPr>
  </w:style>
  <w:style w:type="paragraph" w:styleId="a7">
    <w:name w:val="header"/>
    <w:basedOn w:val="a"/>
    <w:link w:val="a8"/>
    <w:uiPriority w:val="99"/>
    <w:semiHidden/>
    <w:unhideWhenUsed/>
    <w:rsid w:val="00B7174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71740"/>
  </w:style>
  <w:style w:type="paragraph" w:styleId="a9">
    <w:name w:val="footer"/>
    <w:basedOn w:val="a"/>
    <w:link w:val="aa"/>
    <w:uiPriority w:val="99"/>
    <w:semiHidden/>
    <w:unhideWhenUsed/>
    <w:rsid w:val="00B7174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71740"/>
  </w:style>
  <w:style w:type="table" w:styleId="ab">
    <w:name w:val="Table Grid"/>
    <w:basedOn w:val="a1"/>
    <w:uiPriority w:val="59"/>
    <w:rsid w:val="00E9735D"/>
    <w:pPr>
      <w:spacing w:after="0" w:line="240" w:lineRule="auto"/>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3F5C8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F5C82"/>
    <w:rPr>
      <w:rFonts w:ascii="Segoe UI" w:hAnsi="Segoe UI" w:cs="Segoe UI"/>
      <w:sz w:val="18"/>
      <w:szCs w:val="18"/>
    </w:rPr>
  </w:style>
  <w:style w:type="character" w:styleId="ae">
    <w:name w:val="Hyperlink"/>
    <w:basedOn w:val="a0"/>
    <w:uiPriority w:val="99"/>
    <w:unhideWhenUsed/>
    <w:rsid w:val="001964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10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56504&amp;dst=1000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Pages>14</Pages>
  <Words>6030</Words>
  <Characters>34373</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Мильковского мун. района</Company>
  <LinksUpToDate>false</LinksUpToDate>
  <CharactersWithSpaces>40323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Виктория Столбова</cp:lastModifiedBy>
  <cp:revision>26</cp:revision>
  <cp:lastPrinted>2025-04-23T04:10:00Z</cp:lastPrinted>
  <dcterms:created xsi:type="dcterms:W3CDTF">2024-01-31T06:11:00Z</dcterms:created>
  <dcterms:modified xsi:type="dcterms:W3CDTF">2025-04-24T03:14:00Z</dcterms:modified>
</cp:coreProperties>
</file>