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D3B908" w14:textId="77777777" w:rsidR="005B4DCD" w:rsidRPr="005B4DCD" w:rsidRDefault="005B4DCD" w:rsidP="005B4DCD">
      <w:pPr>
        <w:widowControl/>
        <w:tabs>
          <w:tab w:val="left" w:pos="8160"/>
        </w:tabs>
        <w:spacing w:after="160" w:line="264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0" w:name="_Hlk225841414"/>
      <w:bookmarkStart w:id="1" w:name="_GoBack"/>
      <w:bookmarkEnd w:id="1"/>
      <w:r w:rsidRPr="005B4DCD">
        <w:rPr>
          <w:rFonts w:ascii="Times New Roman" w:eastAsia="Times New Roman" w:hAnsi="Times New Roman" w:cs="Times New Roman"/>
          <w:sz w:val="28"/>
          <w:szCs w:val="28"/>
          <w:lang w:bidi="ar-SA"/>
        </w:rPr>
        <w:t>Основные характеристики и сведения о предмете конкурса</w:t>
      </w:r>
    </w:p>
    <w:p w14:paraId="2D6E2832" w14:textId="77777777" w:rsidR="005B4DCD" w:rsidRPr="005B4DCD" w:rsidRDefault="005B4DCD" w:rsidP="005B4DCD">
      <w:pPr>
        <w:widowControl/>
        <w:tabs>
          <w:tab w:val="left" w:pos="8160"/>
        </w:tabs>
        <w:spacing w:after="160" w:line="264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5B4DCD">
        <w:rPr>
          <w:rFonts w:ascii="Times New Roman" w:eastAsia="Times New Roman" w:hAnsi="Times New Roman" w:cs="Times New Roman"/>
          <w:sz w:val="28"/>
          <w:szCs w:val="28"/>
          <w:lang w:bidi="ar-SA"/>
        </w:rPr>
        <w:t>Лот № 1</w:t>
      </w:r>
    </w:p>
    <w:tbl>
      <w:tblPr>
        <w:tblStyle w:val="10"/>
        <w:tblW w:w="15417" w:type="dxa"/>
        <w:tblLayout w:type="fixed"/>
        <w:tblLook w:val="04A0" w:firstRow="1" w:lastRow="0" w:firstColumn="1" w:lastColumn="0" w:noHBand="0" w:noVBand="1"/>
      </w:tblPr>
      <w:tblGrid>
        <w:gridCol w:w="959"/>
        <w:gridCol w:w="1166"/>
        <w:gridCol w:w="1117"/>
        <w:gridCol w:w="1816"/>
        <w:gridCol w:w="1804"/>
        <w:gridCol w:w="1955"/>
        <w:gridCol w:w="1413"/>
        <w:gridCol w:w="2122"/>
        <w:gridCol w:w="1223"/>
        <w:gridCol w:w="1842"/>
      </w:tblGrid>
      <w:tr w:rsidR="005B4DCD" w:rsidRPr="005B4DCD" w14:paraId="78DAFFC4" w14:textId="77777777" w:rsidTr="008B4B37">
        <w:tc>
          <w:tcPr>
            <w:tcW w:w="959" w:type="dxa"/>
          </w:tcPr>
          <w:p w14:paraId="7608DA28" w14:textId="77777777" w:rsidR="005B4DCD" w:rsidRPr="005B4DCD" w:rsidRDefault="005B4DCD" w:rsidP="005B4DCD">
            <w:pPr>
              <w:tabs>
                <w:tab w:val="left" w:pos="8160"/>
              </w:tabs>
              <w:spacing w:after="160" w:line="264" w:lineRule="auto"/>
              <w:jc w:val="center"/>
              <w:rPr>
                <w:rFonts w:ascii="Times New Roman" w:hAnsi="Times New Roman"/>
              </w:rPr>
            </w:pPr>
            <w:r w:rsidRPr="005B4DCD">
              <w:rPr>
                <w:rFonts w:ascii="Times New Roman" w:hAnsi="Times New Roman"/>
              </w:rPr>
              <w:t>Порядковый номер маршрута регулярных перевозок согласно реестру</w:t>
            </w:r>
          </w:p>
        </w:tc>
        <w:tc>
          <w:tcPr>
            <w:tcW w:w="1166" w:type="dxa"/>
          </w:tcPr>
          <w:p w14:paraId="4CA6221F" w14:textId="77777777" w:rsidR="005B4DCD" w:rsidRPr="005B4DCD" w:rsidRDefault="005B4DCD" w:rsidP="005B4DCD">
            <w:pPr>
              <w:tabs>
                <w:tab w:val="left" w:pos="8160"/>
              </w:tabs>
              <w:spacing w:after="160" w:line="264" w:lineRule="auto"/>
              <w:jc w:val="center"/>
              <w:rPr>
                <w:rFonts w:ascii="Times New Roman" w:hAnsi="Times New Roman"/>
              </w:rPr>
            </w:pPr>
            <w:r w:rsidRPr="005B4DCD">
              <w:rPr>
                <w:rFonts w:ascii="Times New Roman" w:hAnsi="Times New Roman"/>
              </w:rPr>
              <w:t>Регистрационный номер маршрута регулярных перевозок</w:t>
            </w:r>
          </w:p>
        </w:tc>
        <w:tc>
          <w:tcPr>
            <w:tcW w:w="1117" w:type="dxa"/>
          </w:tcPr>
          <w:p w14:paraId="1C77E731" w14:textId="77777777" w:rsidR="005B4DCD" w:rsidRPr="005B4DCD" w:rsidRDefault="005B4DCD" w:rsidP="005B4DCD">
            <w:pPr>
              <w:tabs>
                <w:tab w:val="left" w:pos="8160"/>
              </w:tabs>
              <w:spacing w:after="160" w:line="264" w:lineRule="auto"/>
              <w:jc w:val="center"/>
              <w:rPr>
                <w:rFonts w:ascii="Times New Roman" w:hAnsi="Times New Roman"/>
              </w:rPr>
            </w:pPr>
            <w:r w:rsidRPr="005B4DCD">
              <w:rPr>
                <w:rFonts w:ascii="Times New Roman" w:hAnsi="Times New Roman"/>
              </w:rPr>
              <w:t>Наименование маршрута регулярных перевозок</w:t>
            </w:r>
          </w:p>
        </w:tc>
        <w:tc>
          <w:tcPr>
            <w:tcW w:w="1816" w:type="dxa"/>
          </w:tcPr>
          <w:p w14:paraId="3EECF3CE" w14:textId="77777777" w:rsidR="005B4DCD" w:rsidRPr="005B4DCD" w:rsidRDefault="005B4DCD" w:rsidP="005B4DCD">
            <w:pPr>
              <w:tabs>
                <w:tab w:val="left" w:pos="8160"/>
              </w:tabs>
              <w:spacing w:after="160" w:line="264" w:lineRule="auto"/>
              <w:jc w:val="center"/>
              <w:rPr>
                <w:rFonts w:ascii="Times New Roman" w:hAnsi="Times New Roman"/>
              </w:rPr>
            </w:pPr>
            <w:r w:rsidRPr="005B4DCD">
              <w:rPr>
                <w:rFonts w:ascii="Times New Roman" w:hAnsi="Times New Roman"/>
              </w:rPr>
              <w:t>Наименование остановочных пунктов</w:t>
            </w:r>
          </w:p>
        </w:tc>
        <w:tc>
          <w:tcPr>
            <w:tcW w:w="1804" w:type="dxa"/>
          </w:tcPr>
          <w:p w14:paraId="2351F7BC" w14:textId="77777777" w:rsidR="005B4DCD" w:rsidRPr="005B4DCD" w:rsidRDefault="005B4DCD" w:rsidP="005B4DCD">
            <w:pPr>
              <w:tabs>
                <w:tab w:val="left" w:pos="8160"/>
              </w:tabs>
              <w:spacing w:after="160" w:line="264" w:lineRule="auto"/>
              <w:jc w:val="center"/>
              <w:rPr>
                <w:rFonts w:ascii="Times New Roman" w:hAnsi="Times New Roman"/>
              </w:rPr>
            </w:pPr>
            <w:r w:rsidRPr="005B4DCD">
              <w:rPr>
                <w:rFonts w:ascii="Times New Roman" w:hAnsi="Times New Roman"/>
              </w:rPr>
              <w:t>Наименование улиц, автомобильных дорог, по которым предполагается движение транспортных средств между остановочными пунктами</w:t>
            </w:r>
          </w:p>
        </w:tc>
        <w:tc>
          <w:tcPr>
            <w:tcW w:w="1955" w:type="dxa"/>
          </w:tcPr>
          <w:p w14:paraId="1A99AF3B" w14:textId="77777777" w:rsidR="005B4DCD" w:rsidRPr="005B4DCD" w:rsidRDefault="005B4DCD" w:rsidP="005B4DCD">
            <w:pPr>
              <w:tabs>
                <w:tab w:val="left" w:pos="8160"/>
              </w:tabs>
              <w:spacing w:after="160" w:line="264" w:lineRule="auto"/>
              <w:jc w:val="center"/>
              <w:rPr>
                <w:rFonts w:ascii="Times New Roman" w:hAnsi="Times New Roman"/>
              </w:rPr>
            </w:pPr>
            <w:r w:rsidRPr="005B4DCD">
              <w:rPr>
                <w:rFonts w:ascii="Times New Roman" w:hAnsi="Times New Roman"/>
              </w:rPr>
              <w:t>Протяженность маршрута регулярных перевозок в прямом (обратном направлении) км</w:t>
            </w:r>
          </w:p>
        </w:tc>
        <w:tc>
          <w:tcPr>
            <w:tcW w:w="1413" w:type="dxa"/>
          </w:tcPr>
          <w:p w14:paraId="14E42C4C" w14:textId="77777777" w:rsidR="005B4DCD" w:rsidRPr="005B4DCD" w:rsidRDefault="005B4DCD" w:rsidP="005B4DCD">
            <w:pPr>
              <w:tabs>
                <w:tab w:val="left" w:pos="8160"/>
              </w:tabs>
              <w:spacing w:after="160" w:line="264" w:lineRule="auto"/>
              <w:jc w:val="center"/>
              <w:rPr>
                <w:rFonts w:ascii="Times New Roman" w:hAnsi="Times New Roman"/>
              </w:rPr>
            </w:pPr>
            <w:r w:rsidRPr="005B4DCD">
              <w:rPr>
                <w:rFonts w:ascii="Times New Roman" w:hAnsi="Times New Roman"/>
              </w:rPr>
              <w:t>Порядок посадки/высадки пассажиров</w:t>
            </w:r>
          </w:p>
        </w:tc>
        <w:tc>
          <w:tcPr>
            <w:tcW w:w="2122" w:type="dxa"/>
          </w:tcPr>
          <w:p w14:paraId="10842C7D" w14:textId="77777777" w:rsidR="005B4DCD" w:rsidRPr="005B4DCD" w:rsidRDefault="005B4DCD" w:rsidP="005B4DCD">
            <w:pPr>
              <w:tabs>
                <w:tab w:val="left" w:pos="8160"/>
              </w:tabs>
              <w:spacing w:after="160" w:line="264" w:lineRule="auto"/>
              <w:jc w:val="center"/>
              <w:rPr>
                <w:rFonts w:ascii="Times New Roman" w:hAnsi="Times New Roman"/>
              </w:rPr>
            </w:pPr>
            <w:r w:rsidRPr="005B4DCD">
              <w:rPr>
                <w:rFonts w:ascii="Times New Roman" w:hAnsi="Times New Roman"/>
              </w:rPr>
              <w:t>Вид регулярных перевозок</w:t>
            </w:r>
          </w:p>
        </w:tc>
        <w:tc>
          <w:tcPr>
            <w:tcW w:w="1223" w:type="dxa"/>
          </w:tcPr>
          <w:p w14:paraId="39AB78D3" w14:textId="77777777" w:rsidR="005B4DCD" w:rsidRPr="005B4DCD" w:rsidRDefault="005B4DCD" w:rsidP="005B4DCD">
            <w:pPr>
              <w:tabs>
                <w:tab w:val="left" w:pos="8160"/>
              </w:tabs>
              <w:spacing w:after="160" w:line="264" w:lineRule="auto"/>
              <w:jc w:val="center"/>
              <w:rPr>
                <w:rFonts w:ascii="Times New Roman" w:hAnsi="Times New Roman"/>
              </w:rPr>
            </w:pPr>
            <w:r w:rsidRPr="005B4DCD">
              <w:rPr>
                <w:rFonts w:ascii="Times New Roman" w:hAnsi="Times New Roman"/>
              </w:rPr>
              <w:t>Сезонность/режим работы</w:t>
            </w:r>
          </w:p>
        </w:tc>
        <w:tc>
          <w:tcPr>
            <w:tcW w:w="1842" w:type="dxa"/>
          </w:tcPr>
          <w:p w14:paraId="02470016" w14:textId="77777777" w:rsidR="005B4DCD" w:rsidRPr="005B4DCD" w:rsidRDefault="005B4DCD" w:rsidP="005B4DCD">
            <w:pPr>
              <w:tabs>
                <w:tab w:val="left" w:pos="8160"/>
              </w:tabs>
              <w:spacing w:after="160" w:line="264" w:lineRule="auto"/>
              <w:jc w:val="center"/>
              <w:rPr>
                <w:rFonts w:ascii="Times New Roman" w:hAnsi="Times New Roman"/>
              </w:rPr>
            </w:pPr>
            <w:r w:rsidRPr="005B4DCD">
              <w:rPr>
                <w:rFonts w:ascii="Times New Roman" w:hAnsi="Times New Roman"/>
              </w:rPr>
              <w:t>Вид и класс ТС (максимальное количество ТС)</w:t>
            </w:r>
          </w:p>
        </w:tc>
      </w:tr>
      <w:tr w:rsidR="005B4DCD" w:rsidRPr="005B4DCD" w14:paraId="11786F65" w14:textId="77777777" w:rsidTr="008B4B37">
        <w:tc>
          <w:tcPr>
            <w:tcW w:w="959" w:type="dxa"/>
          </w:tcPr>
          <w:p w14:paraId="0492EFC1" w14:textId="77777777" w:rsidR="005B4DCD" w:rsidRPr="005B4DCD" w:rsidRDefault="005B4DCD" w:rsidP="005B4DCD">
            <w:pPr>
              <w:tabs>
                <w:tab w:val="left" w:pos="8160"/>
              </w:tabs>
              <w:spacing w:after="160" w:line="264" w:lineRule="auto"/>
              <w:jc w:val="center"/>
              <w:rPr>
                <w:rFonts w:ascii="Times New Roman" w:hAnsi="Times New Roman"/>
              </w:rPr>
            </w:pPr>
            <w:r w:rsidRPr="005B4DCD">
              <w:rPr>
                <w:rFonts w:ascii="Times New Roman" w:hAnsi="Times New Roman"/>
              </w:rPr>
              <w:t>3</w:t>
            </w:r>
          </w:p>
        </w:tc>
        <w:tc>
          <w:tcPr>
            <w:tcW w:w="1166" w:type="dxa"/>
          </w:tcPr>
          <w:p w14:paraId="140478BC" w14:textId="77777777" w:rsidR="005B4DCD" w:rsidRPr="005B4DCD" w:rsidRDefault="005B4DCD" w:rsidP="005B4DCD">
            <w:pPr>
              <w:tabs>
                <w:tab w:val="left" w:pos="8160"/>
              </w:tabs>
              <w:spacing w:after="160" w:line="264" w:lineRule="auto"/>
              <w:jc w:val="center"/>
              <w:rPr>
                <w:rFonts w:ascii="Times New Roman" w:hAnsi="Times New Roman"/>
              </w:rPr>
            </w:pPr>
            <w:r w:rsidRPr="005B4DCD">
              <w:rPr>
                <w:rFonts w:ascii="Times New Roman" w:hAnsi="Times New Roman"/>
              </w:rPr>
              <w:t>212</w:t>
            </w:r>
          </w:p>
        </w:tc>
        <w:tc>
          <w:tcPr>
            <w:tcW w:w="1117" w:type="dxa"/>
            <w:vAlign w:val="center"/>
          </w:tcPr>
          <w:p w14:paraId="0A9891ED" w14:textId="77777777" w:rsidR="005B4DCD" w:rsidRPr="005B4DCD" w:rsidRDefault="005B4DCD" w:rsidP="005B4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</w:rPr>
            </w:pPr>
            <w:r w:rsidRPr="005B4DCD">
              <w:rPr>
                <w:rFonts w:ascii="Times New Roman" w:hAnsi="Times New Roman"/>
                <w:color w:val="auto"/>
              </w:rPr>
              <w:t>«пос. Атласово-с. Мильково-пос. Атласово»</w:t>
            </w:r>
          </w:p>
        </w:tc>
        <w:tc>
          <w:tcPr>
            <w:tcW w:w="1816" w:type="dxa"/>
            <w:vAlign w:val="center"/>
          </w:tcPr>
          <w:p w14:paraId="1A22EB78" w14:textId="77777777" w:rsidR="005B4DCD" w:rsidRPr="005B4DCD" w:rsidRDefault="005B4DCD" w:rsidP="005B4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</w:rPr>
            </w:pPr>
            <w:r w:rsidRPr="005B4DCD">
              <w:rPr>
                <w:rFonts w:ascii="Times New Roman" w:hAnsi="Times New Roman"/>
                <w:color w:val="auto"/>
              </w:rPr>
              <w:t xml:space="preserve">пос. Атласово-переправа к пос. Таёжный-с. Долиновка-с. </w:t>
            </w:r>
            <w:proofErr w:type="spellStart"/>
            <w:r w:rsidRPr="005B4DCD">
              <w:rPr>
                <w:rFonts w:ascii="Times New Roman" w:hAnsi="Times New Roman"/>
                <w:color w:val="auto"/>
              </w:rPr>
              <w:t>Кирганик</w:t>
            </w:r>
            <w:proofErr w:type="spellEnd"/>
            <w:r w:rsidRPr="005B4DCD">
              <w:rPr>
                <w:rFonts w:ascii="Times New Roman" w:hAnsi="Times New Roman"/>
                <w:color w:val="auto"/>
              </w:rPr>
              <w:t xml:space="preserve">-с. Мильково-с. </w:t>
            </w:r>
            <w:proofErr w:type="spellStart"/>
            <w:r w:rsidRPr="005B4DCD">
              <w:rPr>
                <w:rFonts w:ascii="Times New Roman" w:hAnsi="Times New Roman"/>
                <w:color w:val="auto"/>
              </w:rPr>
              <w:t>Кирганик</w:t>
            </w:r>
            <w:proofErr w:type="spellEnd"/>
            <w:r w:rsidRPr="005B4DCD">
              <w:rPr>
                <w:rFonts w:ascii="Times New Roman" w:hAnsi="Times New Roman"/>
                <w:color w:val="auto"/>
              </w:rPr>
              <w:t xml:space="preserve">-с. Долиновка-переправа к пос. Таёжный-пос. Атласово </w:t>
            </w:r>
          </w:p>
        </w:tc>
        <w:tc>
          <w:tcPr>
            <w:tcW w:w="1804" w:type="dxa"/>
            <w:vAlign w:val="center"/>
          </w:tcPr>
          <w:p w14:paraId="48B0212D" w14:textId="77777777" w:rsidR="005B4DCD" w:rsidRPr="005B4DCD" w:rsidRDefault="005B4DCD" w:rsidP="005B4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</w:rPr>
            </w:pPr>
            <w:r w:rsidRPr="005B4DCD">
              <w:rPr>
                <w:rFonts w:ascii="Times New Roman" w:hAnsi="Times New Roman"/>
                <w:color w:val="auto"/>
              </w:rPr>
              <w:t xml:space="preserve">ул. Льва Толстого, ул. Ленинградская, автомобильная дорога общего пользования регионального или межмуниципального значения Камчатского края «Мильково-Ключи-Усть-Камчатск», с. Долиновка: ул. Октябрьская, ул. Елисеевская, автомобильная дорога общего </w:t>
            </w:r>
            <w:r w:rsidRPr="005B4DCD">
              <w:rPr>
                <w:rFonts w:ascii="Times New Roman" w:hAnsi="Times New Roman"/>
                <w:color w:val="auto"/>
              </w:rPr>
              <w:lastRenderedPageBreak/>
              <w:t xml:space="preserve">пользования регионального или межмуниципального значения Камчатского края «Мильково-Ключи-Усть-Камчатск», с. Мильково, ул. Советская </w:t>
            </w:r>
          </w:p>
        </w:tc>
        <w:tc>
          <w:tcPr>
            <w:tcW w:w="1955" w:type="dxa"/>
          </w:tcPr>
          <w:p w14:paraId="27F5993C" w14:textId="77777777" w:rsidR="005B4DCD" w:rsidRPr="005B4DCD" w:rsidRDefault="005B4DCD" w:rsidP="005B4DCD">
            <w:pPr>
              <w:tabs>
                <w:tab w:val="left" w:pos="8160"/>
              </w:tabs>
              <w:spacing w:after="160" w:line="264" w:lineRule="auto"/>
              <w:jc w:val="center"/>
              <w:rPr>
                <w:rFonts w:ascii="Times New Roman" w:hAnsi="Times New Roman"/>
              </w:rPr>
            </w:pPr>
            <w:r w:rsidRPr="005B4DCD">
              <w:rPr>
                <w:rFonts w:ascii="Times New Roman" w:hAnsi="Times New Roman"/>
              </w:rPr>
              <w:lastRenderedPageBreak/>
              <w:t>330</w:t>
            </w:r>
          </w:p>
        </w:tc>
        <w:tc>
          <w:tcPr>
            <w:tcW w:w="1413" w:type="dxa"/>
          </w:tcPr>
          <w:p w14:paraId="14045D21" w14:textId="77777777" w:rsidR="005B4DCD" w:rsidRPr="005B4DCD" w:rsidRDefault="005B4DCD" w:rsidP="005B4DCD">
            <w:pPr>
              <w:tabs>
                <w:tab w:val="left" w:pos="8160"/>
              </w:tabs>
              <w:spacing w:after="160" w:line="264" w:lineRule="auto"/>
              <w:jc w:val="center"/>
              <w:rPr>
                <w:rFonts w:ascii="Times New Roman" w:hAnsi="Times New Roman"/>
              </w:rPr>
            </w:pPr>
            <w:r w:rsidRPr="005B4DCD">
              <w:rPr>
                <w:rFonts w:ascii="Times New Roman" w:hAnsi="Times New Roman"/>
              </w:rPr>
              <w:t>Перевозки с посадкой и высадкой пассажиров только в установленных остановочных пунктах по маршруту регулярных перевозок</w:t>
            </w:r>
          </w:p>
        </w:tc>
        <w:tc>
          <w:tcPr>
            <w:tcW w:w="2122" w:type="dxa"/>
          </w:tcPr>
          <w:p w14:paraId="067575A9" w14:textId="77777777" w:rsidR="005B4DCD" w:rsidRPr="005B4DCD" w:rsidRDefault="005B4DCD" w:rsidP="005B4DCD">
            <w:pPr>
              <w:tabs>
                <w:tab w:val="left" w:pos="8160"/>
              </w:tabs>
              <w:spacing w:after="160" w:line="264" w:lineRule="auto"/>
              <w:jc w:val="center"/>
              <w:rPr>
                <w:rFonts w:ascii="Times New Roman" w:hAnsi="Times New Roman"/>
              </w:rPr>
            </w:pPr>
            <w:r w:rsidRPr="005B4DCD">
              <w:rPr>
                <w:rFonts w:ascii="Times New Roman" w:hAnsi="Times New Roman"/>
              </w:rPr>
              <w:t>Регулярные перевозки по нерегулируемым тарифам</w:t>
            </w:r>
          </w:p>
        </w:tc>
        <w:tc>
          <w:tcPr>
            <w:tcW w:w="1223" w:type="dxa"/>
          </w:tcPr>
          <w:p w14:paraId="632F907C" w14:textId="77777777" w:rsidR="005B4DCD" w:rsidRPr="005B4DCD" w:rsidRDefault="005B4DCD" w:rsidP="005B4DCD">
            <w:pPr>
              <w:tabs>
                <w:tab w:val="left" w:pos="8160"/>
              </w:tabs>
              <w:spacing w:after="160" w:line="264" w:lineRule="auto"/>
              <w:jc w:val="center"/>
              <w:rPr>
                <w:rFonts w:ascii="Times New Roman" w:hAnsi="Times New Roman"/>
              </w:rPr>
            </w:pPr>
            <w:r w:rsidRPr="005B4DCD">
              <w:rPr>
                <w:rFonts w:ascii="Times New Roman" w:hAnsi="Times New Roman"/>
              </w:rPr>
              <w:t>Круглогодичный, согласно утвержденному расписанию</w:t>
            </w:r>
          </w:p>
        </w:tc>
        <w:tc>
          <w:tcPr>
            <w:tcW w:w="1842" w:type="dxa"/>
          </w:tcPr>
          <w:p w14:paraId="32C6D8D0" w14:textId="77777777" w:rsidR="005B4DCD" w:rsidRPr="005B4DCD" w:rsidRDefault="005B4DCD" w:rsidP="005B4DCD">
            <w:pPr>
              <w:tabs>
                <w:tab w:val="left" w:pos="8160"/>
              </w:tabs>
              <w:spacing w:after="160" w:line="264" w:lineRule="auto"/>
              <w:jc w:val="center"/>
              <w:rPr>
                <w:rFonts w:ascii="Times New Roman" w:hAnsi="Times New Roman"/>
              </w:rPr>
            </w:pPr>
            <w:r w:rsidRPr="005B4DCD">
              <w:rPr>
                <w:rFonts w:ascii="Times New Roman" w:hAnsi="Times New Roman"/>
              </w:rPr>
              <w:t xml:space="preserve">Автобус, малый класс (1) </w:t>
            </w:r>
          </w:p>
        </w:tc>
      </w:tr>
      <w:bookmarkEnd w:id="0"/>
    </w:tbl>
    <w:p w14:paraId="54562246" w14:textId="77777777" w:rsidR="005B4DCD" w:rsidRPr="005B4DCD" w:rsidRDefault="005B4DCD" w:rsidP="005B4DCD">
      <w:pPr>
        <w:widowControl/>
        <w:tabs>
          <w:tab w:val="left" w:pos="8160"/>
        </w:tabs>
        <w:spacing w:after="160" w:line="264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076DB432" w14:textId="77777777" w:rsidR="007C2E81" w:rsidRPr="007C2E81" w:rsidRDefault="007C2E81" w:rsidP="007C2E81">
      <w:pPr>
        <w:tabs>
          <w:tab w:val="left" w:pos="1710"/>
        </w:tabs>
        <w:rPr>
          <w:rFonts w:ascii="Times New Roman" w:hAnsi="Times New Roman" w:cs="Times New Roman"/>
          <w:sz w:val="28"/>
          <w:szCs w:val="28"/>
        </w:rPr>
      </w:pPr>
    </w:p>
    <w:p w14:paraId="16A690B3" w14:textId="77777777" w:rsidR="007C2E81" w:rsidRPr="007C2E81" w:rsidRDefault="007C2E81" w:rsidP="007C2E81">
      <w:pPr>
        <w:rPr>
          <w:sz w:val="2"/>
          <w:szCs w:val="2"/>
        </w:rPr>
      </w:pPr>
    </w:p>
    <w:p w14:paraId="0F09CECA" w14:textId="77777777" w:rsidR="007C2E81" w:rsidRPr="007C2E81" w:rsidRDefault="007C2E81" w:rsidP="007C2E81">
      <w:pPr>
        <w:rPr>
          <w:sz w:val="2"/>
          <w:szCs w:val="2"/>
        </w:rPr>
      </w:pPr>
    </w:p>
    <w:p w14:paraId="064ED1DC" w14:textId="77777777" w:rsidR="007C2E81" w:rsidRPr="007C2E81" w:rsidRDefault="007C2E81" w:rsidP="007C2E81">
      <w:pPr>
        <w:rPr>
          <w:sz w:val="2"/>
          <w:szCs w:val="2"/>
        </w:rPr>
      </w:pPr>
    </w:p>
    <w:p w14:paraId="18D59A6C" w14:textId="77777777" w:rsidR="007C2E81" w:rsidRPr="007C2E81" w:rsidRDefault="007C2E81" w:rsidP="007C2E81">
      <w:pPr>
        <w:rPr>
          <w:sz w:val="2"/>
          <w:szCs w:val="2"/>
        </w:rPr>
      </w:pPr>
    </w:p>
    <w:p w14:paraId="5591EF3C" w14:textId="77777777" w:rsidR="007C2E81" w:rsidRPr="007C2E81" w:rsidRDefault="007C2E81" w:rsidP="007C2E81">
      <w:pPr>
        <w:rPr>
          <w:sz w:val="2"/>
          <w:szCs w:val="2"/>
        </w:rPr>
      </w:pPr>
    </w:p>
    <w:p w14:paraId="5A93AE02" w14:textId="77777777" w:rsidR="007C2E81" w:rsidRPr="007C2E81" w:rsidRDefault="007C2E81" w:rsidP="007C2E81">
      <w:pPr>
        <w:rPr>
          <w:sz w:val="2"/>
          <w:szCs w:val="2"/>
        </w:rPr>
      </w:pPr>
    </w:p>
    <w:p w14:paraId="6E875B11" w14:textId="77777777" w:rsidR="007C2E81" w:rsidRPr="007C2E81" w:rsidRDefault="007C2E81" w:rsidP="007C2E81">
      <w:pPr>
        <w:rPr>
          <w:sz w:val="2"/>
          <w:szCs w:val="2"/>
        </w:rPr>
      </w:pPr>
    </w:p>
    <w:p w14:paraId="59BD7AEF" w14:textId="77777777" w:rsidR="007C2E81" w:rsidRPr="007C2E81" w:rsidRDefault="007C2E81" w:rsidP="007C2E81">
      <w:pPr>
        <w:rPr>
          <w:sz w:val="2"/>
          <w:szCs w:val="2"/>
        </w:rPr>
      </w:pPr>
    </w:p>
    <w:p w14:paraId="5522020F" w14:textId="77777777" w:rsidR="007C2E81" w:rsidRPr="007C2E81" w:rsidRDefault="007C2E81" w:rsidP="007C2E81">
      <w:pPr>
        <w:rPr>
          <w:sz w:val="2"/>
          <w:szCs w:val="2"/>
        </w:rPr>
      </w:pPr>
    </w:p>
    <w:p w14:paraId="14B5CE1F" w14:textId="77777777" w:rsidR="007C2E81" w:rsidRPr="007C2E81" w:rsidRDefault="007C2E81" w:rsidP="007C2E81">
      <w:pPr>
        <w:rPr>
          <w:sz w:val="2"/>
          <w:szCs w:val="2"/>
        </w:rPr>
      </w:pPr>
    </w:p>
    <w:p w14:paraId="1DB1387B" w14:textId="77777777" w:rsidR="007C2E81" w:rsidRPr="007C2E81" w:rsidRDefault="007C2E81" w:rsidP="007C2E81">
      <w:pPr>
        <w:rPr>
          <w:sz w:val="2"/>
          <w:szCs w:val="2"/>
        </w:rPr>
      </w:pPr>
    </w:p>
    <w:p w14:paraId="32D08985" w14:textId="77777777" w:rsidR="007C2E81" w:rsidRPr="007C2E81" w:rsidRDefault="007C2E81" w:rsidP="007C2E81">
      <w:pPr>
        <w:rPr>
          <w:sz w:val="2"/>
          <w:szCs w:val="2"/>
        </w:rPr>
      </w:pPr>
    </w:p>
    <w:p w14:paraId="05388E0F" w14:textId="77777777" w:rsidR="007C2E81" w:rsidRPr="007C2E81" w:rsidRDefault="007C2E81" w:rsidP="007C2E81">
      <w:pPr>
        <w:rPr>
          <w:sz w:val="2"/>
          <w:szCs w:val="2"/>
        </w:rPr>
      </w:pPr>
    </w:p>
    <w:p w14:paraId="65AE87A6" w14:textId="77777777" w:rsidR="007C2E81" w:rsidRPr="007C2E81" w:rsidRDefault="007C2E81" w:rsidP="007C2E81">
      <w:pPr>
        <w:rPr>
          <w:sz w:val="2"/>
          <w:szCs w:val="2"/>
        </w:rPr>
      </w:pPr>
    </w:p>
    <w:p w14:paraId="7396DFF7" w14:textId="77777777" w:rsidR="007C2E81" w:rsidRPr="007C2E81" w:rsidRDefault="007C2E81" w:rsidP="007C2E81">
      <w:pPr>
        <w:rPr>
          <w:sz w:val="2"/>
          <w:szCs w:val="2"/>
        </w:rPr>
      </w:pPr>
    </w:p>
    <w:p w14:paraId="7E1AFFD0" w14:textId="77777777" w:rsidR="007C2E81" w:rsidRPr="007C2E81" w:rsidRDefault="007C2E81" w:rsidP="007C2E81">
      <w:pPr>
        <w:rPr>
          <w:sz w:val="2"/>
          <w:szCs w:val="2"/>
        </w:rPr>
      </w:pPr>
    </w:p>
    <w:p w14:paraId="6CD4BCC8" w14:textId="77777777" w:rsidR="007C2E81" w:rsidRPr="007C2E81" w:rsidRDefault="007C2E81" w:rsidP="007C2E81">
      <w:pPr>
        <w:rPr>
          <w:sz w:val="2"/>
          <w:szCs w:val="2"/>
        </w:rPr>
      </w:pPr>
    </w:p>
    <w:p w14:paraId="385B25FD" w14:textId="77777777" w:rsidR="007C2E81" w:rsidRPr="007C2E81" w:rsidRDefault="007C2E81" w:rsidP="007C2E81">
      <w:pPr>
        <w:rPr>
          <w:sz w:val="2"/>
          <w:szCs w:val="2"/>
        </w:rPr>
      </w:pPr>
    </w:p>
    <w:p w14:paraId="1BCD32F4" w14:textId="77777777" w:rsidR="007C2E81" w:rsidRPr="007C2E81" w:rsidRDefault="007C2E81" w:rsidP="007C2E81">
      <w:pPr>
        <w:rPr>
          <w:sz w:val="2"/>
          <w:szCs w:val="2"/>
        </w:rPr>
      </w:pPr>
    </w:p>
    <w:p w14:paraId="2A287E87" w14:textId="77777777" w:rsidR="007C2E81" w:rsidRPr="007C2E81" w:rsidRDefault="007C2E81" w:rsidP="007C2E81">
      <w:pPr>
        <w:rPr>
          <w:sz w:val="2"/>
          <w:szCs w:val="2"/>
        </w:rPr>
      </w:pPr>
    </w:p>
    <w:p w14:paraId="6E8ACA3F" w14:textId="77777777" w:rsidR="007C2E81" w:rsidRPr="007C2E81" w:rsidRDefault="007C2E81" w:rsidP="007C2E81">
      <w:pPr>
        <w:rPr>
          <w:sz w:val="2"/>
          <w:szCs w:val="2"/>
        </w:rPr>
      </w:pPr>
    </w:p>
    <w:p w14:paraId="5D7DBE7B" w14:textId="77777777" w:rsidR="007C2E81" w:rsidRPr="007C2E81" w:rsidRDefault="007C2E81" w:rsidP="007C2E81">
      <w:pPr>
        <w:rPr>
          <w:sz w:val="2"/>
          <w:szCs w:val="2"/>
        </w:rPr>
      </w:pPr>
    </w:p>
    <w:p w14:paraId="3C016E98" w14:textId="77777777" w:rsidR="007C2E81" w:rsidRPr="007C2E81" w:rsidRDefault="007C2E81" w:rsidP="007C2E81">
      <w:pPr>
        <w:rPr>
          <w:sz w:val="2"/>
          <w:szCs w:val="2"/>
        </w:rPr>
      </w:pPr>
    </w:p>
    <w:p w14:paraId="1DFC8501" w14:textId="77777777" w:rsidR="007C2E81" w:rsidRPr="007C2E81" w:rsidRDefault="007C2E81" w:rsidP="007C2E81">
      <w:pPr>
        <w:rPr>
          <w:sz w:val="2"/>
          <w:szCs w:val="2"/>
        </w:rPr>
      </w:pPr>
    </w:p>
    <w:p w14:paraId="7B872B49" w14:textId="77777777" w:rsidR="007C2E81" w:rsidRPr="007C2E81" w:rsidRDefault="007C2E81" w:rsidP="007C2E81">
      <w:pPr>
        <w:rPr>
          <w:sz w:val="2"/>
          <w:szCs w:val="2"/>
        </w:rPr>
      </w:pPr>
    </w:p>
    <w:p w14:paraId="0B948B01" w14:textId="77777777" w:rsidR="007C2E81" w:rsidRPr="007C2E81" w:rsidRDefault="007C2E81" w:rsidP="007C2E81">
      <w:pPr>
        <w:rPr>
          <w:sz w:val="2"/>
          <w:szCs w:val="2"/>
        </w:rPr>
      </w:pPr>
    </w:p>
    <w:p w14:paraId="5CA56606" w14:textId="77777777" w:rsidR="007C2E81" w:rsidRPr="007C2E81" w:rsidRDefault="007C2E81" w:rsidP="007C2E81">
      <w:pPr>
        <w:rPr>
          <w:sz w:val="2"/>
          <w:szCs w:val="2"/>
        </w:rPr>
      </w:pPr>
    </w:p>
    <w:p w14:paraId="5047EB04" w14:textId="77777777" w:rsidR="007C2E81" w:rsidRPr="007C2E81" w:rsidRDefault="007C2E81" w:rsidP="007C2E81">
      <w:pPr>
        <w:rPr>
          <w:sz w:val="2"/>
          <w:szCs w:val="2"/>
        </w:rPr>
      </w:pPr>
    </w:p>
    <w:p w14:paraId="720FD570" w14:textId="77777777" w:rsidR="007C2E81" w:rsidRPr="007C2E81" w:rsidRDefault="007C2E81" w:rsidP="007C2E81">
      <w:pPr>
        <w:rPr>
          <w:sz w:val="2"/>
          <w:szCs w:val="2"/>
        </w:rPr>
      </w:pPr>
    </w:p>
    <w:p w14:paraId="647C137C" w14:textId="77777777" w:rsidR="007C2E81" w:rsidRPr="007C2E81" w:rsidRDefault="007C2E81" w:rsidP="007C2E81">
      <w:pPr>
        <w:rPr>
          <w:sz w:val="2"/>
          <w:szCs w:val="2"/>
        </w:rPr>
      </w:pPr>
    </w:p>
    <w:p w14:paraId="0704682C" w14:textId="77777777" w:rsidR="007C2E81" w:rsidRPr="007C2E81" w:rsidRDefault="007C2E81" w:rsidP="007C2E81">
      <w:pPr>
        <w:rPr>
          <w:sz w:val="2"/>
          <w:szCs w:val="2"/>
        </w:rPr>
      </w:pPr>
    </w:p>
    <w:p w14:paraId="4F1D1795" w14:textId="77777777" w:rsidR="007C2E81" w:rsidRPr="007C2E81" w:rsidRDefault="007C2E81" w:rsidP="007C2E81">
      <w:pPr>
        <w:rPr>
          <w:sz w:val="2"/>
          <w:szCs w:val="2"/>
        </w:rPr>
      </w:pPr>
    </w:p>
    <w:p w14:paraId="2A1E806E" w14:textId="77777777" w:rsidR="007C2E81" w:rsidRPr="007C2E81" w:rsidRDefault="007C2E81" w:rsidP="007C2E81">
      <w:pPr>
        <w:rPr>
          <w:sz w:val="2"/>
          <w:szCs w:val="2"/>
        </w:rPr>
      </w:pPr>
    </w:p>
    <w:p w14:paraId="6F31B282" w14:textId="77777777" w:rsidR="007C2E81" w:rsidRPr="007C2E81" w:rsidRDefault="007C2E81" w:rsidP="007C2E81">
      <w:pPr>
        <w:rPr>
          <w:sz w:val="2"/>
          <w:szCs w:val="2"/>
        </w:rPr>
      </w:pPr>
    </w:p>
    <w:p w14:paraId="609A080E" w14:textId="77777777" w:rsidR="007C2E81" w:rsidRPr="007C2E81" w:rsidRDefault="007C2E81" w:rsidP="007C2E81">
      <w:pPr>
        <w:rPr>
          <w:sz w:val="2"/>
          <w:szCs w:val="2"/>
        </w:rPr>
      </w:pPr>
    </w:p>
    <w:p w14:paraId="1033F168" w14:textId="77777777" w:rsidR="007C2E81" w:rsidRPr="007C2E81" w:rsidRDefault="007C2E81" w:rsidP="007C2E81">
      <w:pPr>
        <w:rPr>
          <w:sz w:val="2"/>
          <w:szCs w:val="2"/>
        </w:rPr>
      </w:pPr>
    </w:p>
    <w:p w14:paraId="33C0E0F9" w14:textId="77777777" w:rsidR="007C2E81" w:rsidRPr="007C2E81" w:rsidRDefault="007C2E81" w:rsidP="007C2E81">
      <w:pPr>
        <w:rPr>
          <w:sz w:val="2"/>
          <w:szCs w:val="2"/>
        </w:rPr>
      </w:pPr>
    </w:p>
    <w:p w14:paraId="09838129" w14:textId="77777777" w:rsidR="007C2E81" w:rsidRPr="007C2E81" w:rsidRDefault="007C2E81" w:rsidP="007C2E81">
      <w:pPr>
        <w:rPr>
          <w:sz w:val="2"/>
          <w:szCs w:val="2"/>
        </w:rPr>
      </w:pPr>
    </w:p>
    <w:p w14:paraId="14FEA710" w14:textId="77777777" w:rsidR="007C2E81" w:rsidRPr="007C2E81" w:rsidRDefault="007C2E81" w:rsidP="007C2E81">
      <w:pPr>
        <w:rPr>
          <w:sz w:val="2"/>
          <w:szCs w:val="2"/>
        </w:rPr>
      </w:pPr>
    </w:p>
    <w:p w14:paraId="085BC7E3" w14:textId="77777777" w:rsidR="007C2E81" w:rsidRPr="007C2E81" w:rsidRDefault="007C2E81" w:rsidP="007C2E81">
      <w:pPr>
        <w:rPr>
          <w:sz w:val="2"/>
          <w:szCs w:val="2"/>
        </w:rPr>
      </w:pPr>
    </w:p>
    <w:p w14:paraId="44101659" w14:textId="77777777" w:rsidR="007C2E81" w:rsidRPr="007C2E81" w:rsidRDefault="007C2E81" w:rsidP="007C2E81">
      <w:pPr>
        <w:rPr>
          <w:sz w:val="2"/>
          <w:szCs w:val="2"/>
        </w:rPr>
      </w:pPr>
    </w:p>
    <w:p w14:paraId="383627BA" w14:textId="77777777" w:rsidR="007C2E81" w:rsidRPr="007C2E81" w:rsidRDefault="007C2E81" w:rsidP="007C2E81">
      <w:pPr>
        <w:rPr>
          <w:sz w:val="2"/>
          <w:szCs w:val="2"/>
        </w:rPr>
      </w:pPr>
    </w:p>
    <w:sectPr w:rsidR="007C2E81" w:rsidRPr="007C2E81" w:rsidSect="005B4DCD">
      <w:pgSz w:w="16840" w:h="11900" w:orient="landscape"/>
      <w:pgMar w:top="1564" w:right="851" w:bottom="717" w:left="706" w:header="660" w:footer="27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93B021" w14:textId="77777777" w:rsidR="001112E0" w:rsidRDefault="001112E0" w:rsidP="00B15368">
      <w:r>
        <w:separator/>
      </w:r>
    </w:p>
  </w:endnote>
  <w:endnote w:type="continuationSeparator" w:id="0">
    <w:p w14:paraId="59522EBD" w14:textId="77777777" w:rsidR="001112E0" w:rsidRDefault="001112E0" w:rsidP="00B15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D92505" w14:textId="77777777" w:rsidR="001112E0" w:rsidRDefault="001112E0"/>
  </w:footnote>
  <w:footnote w:type="continuationSeparator" w:id="0">
    <w:p w14:paraId="26396292" w14:textId="77777777" w:rsidR="001112E0" w:rsidRDefault="001112E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873C2E"/>
    <w:multiLevelType w:val="hybridMultilevel"/>
    <w:tmpl w:val="FBE4D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368"/>
    <w:rsid w:val="00002830"/>
    <w:rsid w:val="000216D3"/>
    <w:rsid w:val="00103C38"/>
    <w:rsid w:val="001112E0"/>
    <w:rsid w:val="00133B9A"/>
    <w:rsid w:val="001521B1"/>
    <w:rsid w:val="00176CEC"/>
    <w:rsid w:val="001F16D3"/>
    <w:rsid w:val="002F073B"/>
    <w:rsid w:val="003022C5"/>
    <w:rsid w:val="00321B58"/>
    <w:rsid w:val="0033450D"/>
    <w:rsid w:val="003B72DB"/>
    <w:rsid w:val="003D1E58"/>
    <w:rsid w:val="003F3C8C"/>
    <w:rsid w:val="00406468"/>
    <w:rsid w:val="00431DD7"/>
    <w:rsid w:val="004970B1"/>
    <w:rsid w:val="004D1DBE"/>
    <w:rsid w:val="004E4319"/>
    <w:rsid w:val="0050168F"/>
    <w:rsid w:val="00552BE6"/>
    <w:rsid w:val="00591DDD"/>
    <w:rsid w:val="005B4DCD"/>
    <w:rsid w:val="005C750D"/>
    <w:rsid w:val="00642CEB"/>
    <w:rsid w:val="00665C55"/>
    <w:rsid w:val="006A04FA"/>
    <w:rsid w:val="006C13FF"/>
    <w:rsid w:val="006E73CD"/>
    <w:rsid w:val="006F13B0"/>
    <w:rsid w:val="006F6D08"/>
    <w:rsid w:val="00705D6F"/>
    <w:rsid w:val="007C01AC"/>
    <w:rsid w:val="007C2E81"/>
    <w:rsid w:val="007E1370"/>
    <w:rsid w:val="007E595B"/>
    <w:rsid w:val="008151DF"/>
    <w:rsid w:val="008344F2"/>
    <w:rsid w:val="00835907"/>
    <w:rsid w:val="00884203"/>
    <w:rsid w:val="008C6805"/>
    <w:rsid w:val="0092349A"/>
    <w:rsid w:val="009936CA"/>
    <w:rsid w:val="009D194E"/>
    <w:rsid w:val="009E3535"/>
    <w:rsid w:val="00A86FF9"/>
    <w:rsid w:val="00B15368"/>
    <w:rsid w:val="00B4640A"/>
    <w:rsid w:val="00B53EC9"/>
    <w:rsid w:val="00C12B93"/>
    <w:rsid w:val="00C14029"/>
    <w:rsid w:val="00C72C20"/>
    <w:rsid w:val="00C90F8A"/>
    <w:rsid w:val="00D152A1"/>
    <w:rsid w:val="00D55684"/>
    <w:rsid w:val="00D55D03"/>
    <w:rsid w:val="00D66ACE"/>
    <w:rsid w:val="00E96610"/>
    <w:rsid w:val="00F134D5"/>
    <w:rsid w:val="00F2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409CB"/>
  <w15:docId w15:val="{35051251-F136-4223-9302-2723709F0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1536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153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B2B2B"/>
      <w:u w:val="none"/>
    </w:rPr>
  </w:style>
  <w:style w:type="character" w:customStyle="1" w:styleId="a4">
    <w:name w:val="Другое_"/>
    <w:basedOn w:val="a0"/>
    <w:link w:val="a5"/>
    <w:rsid w:val="00B153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B2B2B"/>
      <w:u w:val="none"/>
    </w:rPr>
  </w:style>
  <w:style w:type="paragraph" w:customStyle="1" w:styleId="1">
    <w:name w:val="Основной текст1"/>
    <w:basedOn w:val="a"/>
    <w:link w:val="a3"/>
    <w:rsid w:val="00B15368"/>
    <w:pPr>
      <w:spacing w:after="260"/>
      <w:jc w:val="center"/>
    </w:pPr>
    <w:rPr>
      <w:rFonts w:ascii="Times New Roman" w:eastAsia="Times New Roman" w:hAnsi="Times New Roman" w:cs="Times New Roman"/>
      <w:b/>
      <w:bCs/>
      <w:color w:val="2B2B2B"/>
    </w:rPr>
  </w:style>
  <w:style w:type="paragraph" w:customStyle="1" w:styleId="a5">
    <w:name w:val="Другое"/>
    <w:basedOn w:val="a"/>
    <w:link w:val="a4"/>
    <w:rsid w:val="00B15368"/>
    <w:rPr>
      <w:rFonts w:ascii="Times New Roman" w:eastAsia="Times New Roman" w:hAnsi="Times New Roman" w:cs="Times New Roman"/>
      <w:color w:val="2B2B2B"/>
    </w:rPr>
  </w:style>
  <w:style w:type="character" w:styleId="a6">
    <w:name w:val="Hyperlink"/>
    <w:basedOn w:val="a0"/>
    <w:uiPriority w:val="99"/>
    <w:unhideWhenUsed/>
    <w:rsid w:val="00133B9A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C12B9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12B93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C12B9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12B93"/>
    <w:rPr>
      <w:color w:val="000000"/>
    </w:rPr>
  </w:style>
  <w:style w:type="paragraph" w:customStyle="1" w:styleId="12">
    <w:name w:val="Основной текст12"/>
    <w:basedOn w:val="a"/>
    <w:rsid w:val="00C12B9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pacing w:val="11"/>
      <w:sz w:val="19"/>
      <w:szCs w:val="19"/>
      <w:lang w:eastAsia="en-US" w:bidi="ar-SA"/>
    </w:rPr>
  </w:style>
  <w:style w:type="character" w:customStyle="1" w:styleId="3">
    <w:name w:val="Основной текст3"/>
    <w:basedOn w:val="a3"/>
    <w:rsid w:val="00C12B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table" w:customStyle="1" w:styleId="10">
    <w:name w:val="Сетка таблицы1"/>
    <w:basedOn w:val="a1"/>
    <w:next w:val="ab"/>
    <w:rsid w:val="005B4DCD"/>
    <w:pPr>
      <w:widowControl/>
    </w:pPr>
    <w:rPr>
      <w:rFonts w:ascii="Calibri" w:eastAsia="Times New Roman" w:hAnsi="Calibri" w:cs="Times New Roman"/>
      <w:color w:val="000000"/>
      <w:sz w:val="22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b">
    <w:name w:val="Table Grid"/>
    <w:basedOn w:val="a1"/>
    <w:uiPriority w:val="59"/>
    <w:rsid w:val="005B4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80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ЖКХ_МСП</dc:creator>
  <cp:lastModifiedBy>Сергей В. Пономаренко</cp:lastModifiedBy>
  <cp:revision>2</cp:revision>
  <cp:lastPrinted>2026-03-30T05:01:00Z</cp:lastPrinted>
  <dcterms:created xsi:type="dcterms:W3CDTF">2026-03-30T21:24:00Z</dcterms:created>
  <dcterms:modified xsi:type="dcterms:W3CDTF">2026-03-30T21:24:00Z</dcterms:modified>
</cp:coreProperties>
</file>